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607B" w14:textId="233B76DB" w:rsidR="001C68A8" w:rsidRPr="00671A62" w:rsidRDefault="005A50A9" w:rsidP="00671A62">
      <w:pPr>
        <w:pStyle w:val="Title"/>
      </w:pPr>
      <w:r>
        <w:t>WorkSafeBC</w:t>
      </w:r>
      <w:r w:rsidR="001B5FF2">
        <w:t xml:space="preserve"> Inspections</w:t>
      </w:r>
      <w:r>
        <w:t xml:space="preserve"> 101</w:t>
      </w:r>
    </w:p>
    <w:p w14:paraId="4F4C13C4" w14:textId="6F95E4D2" w:rsidR="007671A7" w:rsidRPr="00B10965" w:rsidRDefault="00E033BA" w:rsidP="00B10965">
      <w:pPr>
        <w:pStyle w:val="Subtitle"/>
        <w:rPr>
          <w:color w:val="000000" w:themeColor="text1"/>
          <w:sz w:val="20"/>
          <w:szCs w:val="20"/>
        </w:rPr>
      </w:pPr>
      <w:r>
        <w:t>For Veterinary Clinics</w:t>
      </w:r>
    </w:p>
    <w:p w14:paraId="2DD0F9B6" w14:textId="51F4141F" w:rsidR="003C2715" w:rsidRDefault="003C2715" w:rsidP="003C2715">
      <w:pPr>
        <w:spacing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Prevention Field Services Mandate</w:t>
      </w:r>
    </w:p>
    <w:p w14:paraId="45089841" w14:textId="77777777" w:rsidR="003C2715" w:rsidRDefault="003C2715" w:rsidP="003C2715">
      <w:pPr>
        <w:spacing w:line="240" w:lineRule="auto"/>
        <w:rPr>
          <w:b/>
          <w:bCs/>
          <w:sz w:val="22"/>
          <w:szCs w:val="22"/>
        </w:rPr>
      </w:pPr>
    </w:p>
    <w:p w14:paraId="75C5C6FC" w14:textId="79565FF4" w:rsidR="003C2715" w:rsidRPr="001B5FF2" w:rsidRDefault="003C2715" w:rsidP="003C2715">
      <w:pPr>
        <w:spacing w:line="240" w:lineRule="auto"/>
        <w:rPr>
          <w:rFonts w:cs="Arial"/>
          <w:i/>
          <w:szCs w:val="20"/>
        </w:rPr>
      </w:pPr>
      <w:r>
        <w:rPr>
          <w:szCs w:val="20"/>
        </w:rPr>
        <w:t xml:space="preserve">Our </w:t>
      </w:r>
      <w:r w:rsidR="00CC640C">
        <w:rPr>
          <w:szCs w:val="20"/>
        </w:rPr>
        <w:t xml:space="preserve">team of </w:t>
      </w:r>
      <w:r>
        <w:rPr>
          <w:szCs w:val="20"/>
        </w:rPr>
        <w:t xml:space="preserve">prevention </w:t>
      </w:r>
      <w:r w:rsidR="00CC640C">
        <w:rPr>
          <w:szCs w:val="20"/>
        </w:rPr>
        <w:t>officers</w:t>
      </w:r>
      <w:r>
        <w:rPr>
          <w:szCs w:val="20"/>
        </w:rPr>
        <w:t xml:space="preserve"> engage employers and workers to reduce risk and keep workplaces healthy and safe through education, consultation, and enforcement.</w:t>
      </w:r>
    </w:p>
    <w:p w14:paraId="6A44CB3F" w14:textId="77777777" w:rsidR="003C2715" w:rsidRDefault="003C2715" w:rsidP="000D1FCC">
      <w:pPr>
        <w:pStyle w:val="Heading3"/>
      </w:pPr>
    </w:p>
    <w:p w14:paraId="7F31EE0C" w14:textId="6C3631A9" w:rsidR="000D1FCC" w:rsidRPr="003C2715" w:rsidRDefault="002728AF" w:rsidP="003C2715">
      <w:pPr>
        <w:rPr>
          <w:b/>
          <w:bCs/>
          <w:sz w:val="22"/>
          <w:szCs w:val="28"/>
        </w:rPr>
      </w:pPr>
      <w:r w:rsidRPr="003C2715">
        <w:rPr>
          <w:b/>
          <w:bCs/>
          <w:sz w:val="22"/>
          <w:szCs w:val="28"/>
        </w:rPr>
        <w:t>What to expect when an officer conducts an inspection</w:t>
      </w:r>
    </w:p>
    <w:p w14:paraId="7529E37D" w14:textId="63091D8E" w:rsidR="002728AF" w:rsidRDefault="002728AF" w:rsidP="002728AF"/>
    <w:p w14:paraId="111D3A07" w14:textId="793C2A5E" w:rsidR="002728AF" w:rsidRDefault="002728AF" w:rsidP="002728AF">
      <w:pPr>
        <w:pStyle w:val="ListParagraph"/>
      </w:pPr>
      <w:r>
        <w:t xml:space="preserve">Officers need to see the current state of the workplace, and as such rarely make appointments.  They understand that their inspections can put pressure on staff and take away </w:t>
      </w:r>
      <w:proofErr w:type="gramStart"/>
      <w:r>
        <w:t>time, and</w:t>
      </w:r>
      <w:proofErr w:type="gramEnd"/>
      <w:r>
        <w:t xml:space="preserve"> are trained to complete inspections as quickly as possible.  Inspections are usually under 2 hours in length.</w:t>
      </w:r>
    </w:p>
    <w:p w14:paraId="4299C740" w14:textId="2AD83D80" w:rsidR="002728AF" w:rsidRDefault="002728AF" w:rsidP="002728AF">
      <w:pPr>
        <w:pStyle w:val="ListParagraph"/>
      </w:pPr>
      <w:r>
        <w:t xml:space="preserve">An officer will normally introduce themselves at the reception desk and request to speak with an employer representative </w:t>
      </w:r>
      <w:r w:rsidR="00EF12E2">
        <w:t xml:space="preserve">(person “in charge”) </w:t>
      </w:r>
      <w:r>
        <w:t xml:space="preserve">and </w:t>
      </w:r>
      <w:r w:rsidR="007A7A7D">
        <w:t xml:space="preserve">a </w:t>
      </w:r>
      <w:r>
        <w:t xml:space="preserve">worker representative.  </w:t>
      </w:r>
    </w:p>
    <w:p w14:paraId="104B069F" w14:textId="37568F8E" w:rsidR="002728AF" w:rsidRDefault="002728AF" w:rsidP="002728AF">
      <w:pPr>
        <w:pStyle w:val="ListParagraph"/>
      </w:pPr>
      <w:r>
        <w:t xml:space="preserve">An inspection </w:t>
      </w:r>
      <w:r w:rsidR="001B5FF2">
        <w:t>often</w:t>
      </w:r>
      <w:r>
        <w:t xml:space="preserve"> starts with a </w:t>
      </w:r>
      <w:r w:rsidR="00EF12E2">
        <w:t xml:space="preserve">short </w:t>
      </w:r>
      <w:r>
        <w:t xml:space="preserve">meeting where the officer will ask </w:t>
      </w:r>
      <w:r w:rsidR="00EF12E2">
        <w:t xml:space="preserve">general questions about the workplace and the current </w:t>
      </w:r>
      <w:r>
        <w:t>state of the employer</w:t>
      </w:r>
      <w:r w:rsidR="00604F00">
        <w:t>’s</w:t>
      </w:r>
      <w:r>
        <w:t xml:space="preserve"> health and safety systems in </w:t>
      </w:r>
      <w:r w:rsidR="00EF12E2">
        <w:t>place that include</w:t>
      </w:r>
      <w:r w:rsidR="00604F00">
        <w:t>s</w:t>
      </w:r>
      <w:r w:rsidR="00EF12E2">
        <w:t xml:space="preserve">: </w:t>
      </w:r>
    </w:p>
    <w:p w14:paraId="493841B2" w14:textId="3AF8D4AD" w:rsidR="003C2715" w:rsidRDefault="003C2715" w:rsidP="003C2715">
      <w:pPr>
        <w:pStyle w:val="ListParagraph2nd"/>
      </w:pPr>
      <w:r>
        <w:t xml:space="preserve">Health </w:t>
      </w:r>
      <w:r w:rsidR="00FA5FAB">
        <w:t>and</w:t>
      </w:r>
      <w:r>
        <w:t xml:space="preserve"> Safety Programs</w:t>
      </w:r>
    </w:p>
    <w:p w14:paraId="67548961" w14:textId="1AF68390" w:rsidR="003C2715" w:rsidRDefault="003C2715" w:rsidP="003C2715">
      <w:pPr>
        <w:pStyle w:val="ListParagraph2nd"/>
      </w:pPr>
      <w:r>
        <w:t>Occupational First Aid</w:t>
      </w:r>
    </w:p>
    <w:p w14:paraId="7E21F45D" w14:textId="70D82CF7" w:rsidR="003C2715" w:rsidRDefault="003C2715" w:rsidP="003C2715">
      <w:pPr>
        <w:pStyle w:val="ListParagraph2nd"/>
      </w:pPr>
      <w:r>
        <w:t>Workplace Inspections</w:t>
      </w:r>
    </w:p>
    <w:p w14:paraId="3041FECF" w14:textId="77E60095" w:rsidR="00EF12E2" w:rsidRDefault="008B5046" w:rsidP="003C2715">
      <w:pPr>
        <w:pStyle w:val="ListParagraph2nd"/>
      </w:pPr>
      <w:r>
        <w:t>Workplace Hazards</w:t>
      </w:r>
    </w:p>
    <w:p w14:paraId="709D2238" w14:textId="6B207049" w:rsidR="00EF12E2" w:rsidRDefault="00EF12E2" w:rsidP="003C2715">
      <w:pPr>
        <w:pStyle w:val="ListParagraph2nd"/>
      </w:pPr>
      <w:r>
        <w:t>Incident investigations</w:t>
      </w:r>
    </w:p>
    <w:p w14:paraId="21372FE9" w14:textId="7035F819" w:rsidR="003C2715" w:rsidRDefault="003C2715" w:rsidP="003C2715">
      <w:pPr>
        <w:pStyle w:val="ListParagraph2nd"/>
      </w:pPr>
      <w:r>
        <w:t xml:space="preserve">New </w:t>
      </w:r>
      <w:r w:rsidR="00FA5FAB">
        <w:t>and</w:t>
      </w:r>
      <w:r>
        <w:t xml:space="preserve"> Young Worker Orientation </w:t>
      </w:r>
      <w:r w:rsidR="00FA5FAB">
        <w:t>and</w:t>
      </w:r>
      <w:r>
        <w:t xml:space="preserve"> Training</w:t>
      </w:r>
    </w:p>
    <w:p w14:paraId="30401C76" w14:textId="7247C93D" w:rsidR="003C2715" w:rsidRDefault="003C2715" w:rsidP="003C2715">
      <w:pPr>
        <w:pStyle w:val="ListParagraph2nd"/>
      </w:pPr>
      <w:r>
        <w:t>Joint Health and Safety Committees or Worker Health and Safety Representatives</w:t>
      </w:r>
    </w:p>
    <w:p w14:paraId="470016EE" w14:textId="42E7618B" w:rsidR="003C2715" w:rsidRDefault="00FA5FAB" w:rsidP="003C2715">
      <w:pPr>
        <w:pStyle w:val="ListParagraph2nd"/>
      </w:pPr>
      <w:r>
        <w:t>Bullying and Harassment Policies, Procedures, and Training</w:t>
      </w:r>
    </w:p>
    <w:p w14:paraId="3F0B2864" w14:textId="48AC21A7" w:rsidR="002728AF" w:rsidRDefault="002728AF" w:rsidP="002728AF">
      <w:pPr>
        <w:pStyle w:val="ListParagraph"/>
      </w:pPr>
      <w:r>
        <w:t xml:space="preserve">Following the initial meeting, an officer will generally conduct a site inspection to observe the work activity </w:t>
      </w:r>
      <w:proofErr w:type="gramStart"/>
      <w:r>
        <w:t>conducted, and</w:t>
      </w:r>
      <w:proofErr w:type="gramEnd"/>
      <w:r>
        <w:t xml:space="preserve"> speak with workers.  </w:t>
      </w:r>
      <w:r w:rsidR="00FA5FAB">
        <w:t xml:space="preserve">During this walk-around inspection, officers will learn more about your operations, they may make suggestions for improvement, </w:t>
      </w:r>
      <w:r w:rsidR="007E5348">
        <w:t>and they will</w:t>
      </w:r>
      <w:r w:rsidR="00EF12E2">
        <w:t xml:space="preserve"> </w:t>
      </w:r>
      <w:r w:rsidR="00FA5FAB">
        <w:t xml:space="preserve">ensure you are </w:t>
      </w:r>
      <w:r w:rsidR="00EF12E2">
        <w:t>meeting the requirements of (“</w:t>
      </w:r>
      <w:r w:rsidR="00FA5FAB">
        <w:t>complianc</w:t>
      </w:r>
      <w:r w:rsidR="00EF12E2">
        <w:t>e”)</w:t>
      </w:r>
      <w:r w:rsidR="00FA5FAB">
        <w:t xml:space="preserve"> with the Occupational Health and Safety Regulation and </w:t>
      </w:r>
      <w:r w:rsidR="00FA5FAB" w:rsidRPr="00FA5FAB">
        <w:rPr>
          <w:i/>
          <w:iCs/>
        </w:rPr>
        <w:t>Workers Compensation Act</w:t>
      </w:r>
      <w:r w:rsidR="00FA5FAB">
        <w:t>.</w:t>
      </w:r>
    </w:p>
    <w:p w14:paraId="217B231D" w14:textId="77777777" w:rsidR="00EF12E2" w:rsidRDefault="00992F45" w:rsidP="002728AF">
      <w:pPr>
        <w:pStyle w:val="ListParagraph"/>
      </w:pPr>
      <w:r>
        <w:t>At the end of</w:t>
      </w:r>
      <w:r w:rsidR="002728AF">
        <w:t xml:space="preserve"> the inspection, the officer will </w:t>
      </w:r>
      <w:r w:rsidR="00EF12E2">
        <w:t xml:space="preserve">provide a “debrief” and </w:t>
      </w:r>
      <w:r w:rsidR="002728AF">
        <w:t>explain any correcti</w:t>
      </w:r>
      <w:r>
        <w:t xml:space="preserve">ve actions </w:t>
      </w:r>
      <w:r w:rsidR="002728AF">
        <w:t xml:space="preserve">they are </w:t>
      </w:r>
      <w:r>
        <w:t xml:space="preserve">requesting the employer to make.  </w:t>
      </w:r>
    </w:p>
    <w:p w14:paraId="6BECD593" w14:textId="05AE051B" w:rsidR="002728AF" w:rsidRDefault="00992F45" w:rsidP="002728AF">
      <w:pPr>
        <w:pStyle w:val="ListParagraph"/>
      </w:pPr>
      <w:r>
        <w:lastRenderedPageBreak/>
        <w:t xml:space="preserve">Following the inspection, the officer will issue an inspection report </w:t>
      </w:r>
      <w:r w:rsidR="00EF12E2">
        <w:t xml:space="preserve">(by email or in person) within 7 days of the inspection date </w:t>
      </w:r>
      <w:r>
        <w:t>that details the</w:t>
      </w:r>
      <w:r w:rsidR="001B5FF2">
        <w:t>ir</w:t>
      </w:r>
      <w:r>
        <w:t xml:space="preserve"> finding</w:t>
      </w:r>
      <w:r w:rsidR="001B5FF2">
        <w:t>s</w:t>
      </w:r>
      <w:r>
        <w:t xml:space="preserve"> and will include a summary of corrective actions (in the form of </w:t>
      </w:r>
      <w:r w:rsidR="00F078A2">
        <w:t>‘</w:t>
      </w:r>
      <w:r>
        <w:t>orders</w:t>
      </w:r>
      <w:r w:rsidR="00F078A2">
        <w:t>’</w:t>
      </w:r>
      <w:r w:rsidR="00EF12E2">
        <w:t xml:space="preserve"> – note these are NOT fines</w:t>
      </w:r>
      <w:r>
        <w:t>)</w:t>
      </w:r>
      <w:r w:rsidR="001B5FF2">
        <w:t xml:space="preserve"> with deadlines for compliance</w:t>
      </w:r>
      <w:r>
        <w:t xml:space="preserve">.  </w:t>
      </w:r>
      <w:r w:rsidR="00EF12E2" w:rsidRPr="00CC640C">
        <w:rPr>
          <w:b/>
          <w:bCs/>
        </w:rPr>
        <w:t>Note:</w:t>
      </w:r>
      <w:r w:rsidR="00EF12E2">
        <w:t xml:space="preserve"> you will be required to post the inspection report at the workplace for transparency to workers. </w:t>
      </w:r>
    </w:p>
    <w:p w14:paraId="327B8C5D" w14:textId="4B70222B" w:rsidR="002938A7" w:rsidRPr="002728AF" w:rsidRDefault="002938A7" w:rsidP="002728AF">
      <w:pPr>
        <w:pStyle w:val="ListParagraph"/>
      </w:pPr>
      <w:r>
        <w:t xml:space="preserve">If you have any concerns </w:t>
      </w:r>
      <w:r w:rsidR="004903B5">
        <w:t>regar</w:t>
      </w:r>
      <w:r w:rsidR="00832E24">
        <w:t>d</w:t>
      </w:r>
      <w:r w:rsidR="00E527CC">
        <w:t>in</w:t>
      </w:r>
      <w:r w:rsidR="00832E24">
        <w:t>g</w:t>
      </w:r>
      <w:r w:rsidR="004903B5">
        <w:t xml:space="preserve"> the requirements to comply </w:t>
      </w:r>
      <w:r w:rsidR="00832E24">
        <w:t xml:space="preserve">with </w:t>
      </w:r>
      <w:proofErr w:type="gramStart"/>
      <w:r w:rsidR="00832E24">
        <w:t>orders</w:t>
      </w:r>
      <w:proofErr w:type="gramEnd"/>
      <w:r w:rsidR="00832E24">
        <w:t xml:space="preserve"> </w:t>
      </w:r>
      <w:r w:rsidR="004903B5">
        <w:t>please reach out to the is</w:t>
      </w:r>
      <w:r w:rsidR="00832E24">
        <w:t>suing</w:t>
      </w:r>
      <w:r w:rsidR="004903B5">
        <w:t xml:space="preserve"> officer </w:t>
      </w:r>
      <w:r w:rsidR="00832E24">
        <w:t>for more information and guidance.</w:t>
      </w:r>
    </w:p>
    <w:p w14:paraId="2AB3ADC3" w14:textId="1AA75765" w:rsidR="002728AF" w:rsidRPr="002728AF" w:rsidRDefault="002728AF" w:rsidP="002728AF">
      <w:pPr>
        <w:shd w:val="clear" w:color="auto" w:fill="FFFFFF"/>
        <w:spacing w:before="199" w:after="103" w:line="288" w:lineRule="atLeast"/>
        <w:outlineLvl w:val="1"/>
        <w:rPr>
          <w:rFonts w:cs="Noto Sans"/>
          <w:b/>
          <w:bCs/>
          <w:color w:val="313132"/>
          <w:sz w:val="22"/>
          <w:szCs w:val="22"/>
          <w:lang w:val="en-US"/>
        </w:rPr>
      </w:pPr>
      <w:r w:rsidRPr="002728AF">
        <w:rPr>
          <w:rFonts w:cs="Noto Sans"/>
          <w:b/>
          <w:bCs/>
          <w:color w:val="313132"/>
          <w:sz w:val="22"/>
          <w:szCs w:val="22"/>
          <w:lang w:val="en-US"/>
        </w:rPr>
        <w:t xml:space="preserve">Reviews &amp; </w:t>
      </w:r>
      <w:r w:rsidR="00992F45">
        <w:rPr>
          <w:rFonts w:cs="Noto Sans"/>
          <w:b/>
          <w:bCs/>
          <w:color w:val="313132"/>
          <w:sz w:val="22"/>
          <w:szCs w:val="22"/>
          <w:lang w:val="en-US"/>
        </w:rPr>
        <w:t>a</w:t>
      </w:r>
      <w:r w:rsidRPr="002728AF">
        <w:rPr>
          <w:rFonts w:cs="Noto Sans"/>
          <w:b/>
          <w:bCs/>
          <w:color w:val="313132"/>
          <w:sz w:val="22"/>
          <w:szCs w:val="22"/>
          <w:lang w:val="en-US"/>
        </w:rPr>
        <w:t>ppeals</w:t>
      </w:r>
    </w:p>
    <w:p w14:paraId="4A1DDEF1" w14:textId="08DFAE65" w:rsidR="002728AF" w:rsidRDefault="002728AF" w:rsidP="002728AF">
      <w:pPr>
        <w:shd w:val="clear" w:color="auto" w:fill="FFFFFF"/>
        <w:spacing w:before="240" w:after="240" w:line="240" w:lineRule="auto"/>
        <w:rPr>
          <w:rFonts w:cs="Noto Sans"/>
          <w:color w:val="313132"/>
          <w:szCs w:val="20"/>
          <w:lang w:val="en-US"/>
        </w:rPr>
      </w:pPr>
      <w:r w:rsidRPr="002728AF">
        <w:rPr>
          <w:rFonts w:cs="Noto Sans"/>
          <w:color w:val="313132"/>
          <w:szCs w:val="20"/>
          <w:lang w:val="en-US"/>
        </w:rPr>
        <w:t xml:space="preserve">If you receive an order or </w:t>
      </w:r>
      <w:r w:rsidR="00EF12E2">
        <w:rPr>
          <w:rFonts w:cs="Noto Sans"/>
          <w:color w:val="313132"/>
          <w:szCs w:val="20"/>
          <w:lang w:val="en-US"/>
        </w:rPr>
        <w:t xml:space="preserve">a </w:t>
      </w:r>
      <w:r w:rsidRPr="002728AF">
        <w:rPr>
          <w:rFonts w:cs="Noto Sans"/>
          <w:color w:val="313132"/>
          <w:szCs w:val="20"/>
          <w:lang w:val="en-US"/>
        </w:rPr>
        <w:t xml:space="preserve">penalty that you think is </w:t>
      </w:r>
      <w:r w:rsidR="00EF12E2">
        <w:rPr>
          <w:rFonts w:cs="Noto Sans"/>
          <w:color w:val="313132"/>
          <w:szCs w:val="20"/>
          <w:lang w:val="en-US"/>
        </w:rPr>
        <w:t>incorrect,</w:t>
      </w:r>
      <w:r w:rsidRPr="002728AF">
        <w:rPr>
          <w:rFonts w:cs="Noto Sans"/>
          <w:color w:val="313132"/>
          <w:szCs w:val="20"/>
          <w:lang w:val="en-US"/>
        </w:rPr>
        <w:t xml:space="preserve"> an application for a </w:t>
      </w:r>
      <w:r w:rsidR="00EF12E2">
        <w:rPr>
          <w:rFonts w:cs="Noto Sans"/>
          <w:color w:val="313132"/>
          <w:szCs w:val="20"/>
          <w:lang w:val="en-US"/>
        </w:rPr>
        <w:t>“</w:t>
      </w:r>
      <w:r w:rsidRPr="002728AF">
        <w:rPr>
          <w:rFonts w:cs="Noto Sans"/>
          <w:color w:val="313132"/>
          <w:szCs w:val="20"/>
          <w:lang w:val="en-US"/>
        </w:rPr>
        <w:t>review</w:t>
      </w:r>
      <w:r w:rsidR="00EF12E2">
        <w:rPr>
          <w:rFonts w:cs="Noto Sans"/>
          <w:color w:val="313132"/>
          <w:szCs w:val="20"/>
          <w:lang w:val="en-US"/>
        </w:rPr>
        <w:t>”</w:t>
      </w:r>
      <w:r w:rsidRPr="002728AF">
        <w:rPr>
          <w:rFonts w:cs="Noto Sans"/>
          <w:color w:val="313132"/>
          <w:szCs w:val="20"/>
          <w:lang w:val="en-US"/>
        </w:rPr>
        <w:t xml:space="preserve"> must be filed with WorkSafeBC within 45 days of the date of the order. </w:t>
      </w:r>
      <w:r w:rsidR="00992F45">
        <w:rPr>
          <w:rFonts w:cs="Noto Sans"/>
          <w:color w:val="313132"/>
          <w:szCs w:val="20"/>
          <w:lang w:val="en-US"/>
        </w:rPr>
        <w:t xml:space="preserve">Information to request a review is found at the bottom of all inspection reports or </w:t>
      </w:r>
      <w:r w:rsidR="00CC640C">
        <w:rPr>
          <w:rFonts w:cs="Noto Sans"/>
          <w:color w:val="313132"/>
          <w:szCs w:val="20"/>
          <w:lang w:val="en-US"/>
        </w:rPr>
        <w:t xml:space="preserve">at </w:t>
      </w:r>
      <w:hyperlink r:id="rId10" w:history="1">
        <w:r w:rsidR="00CC640C" w:rsidRPr="00CC640C">
          <w:rPr>
            <w:rStyle w:val="Hyperlink"/>
            <w:rFonts w:cs="Noto Sans"/>
            <w:szCs w:val="20"/>
            <w:lang w:val="en-US"/>
          </w:rPr>
          <w:t>Review Request - WorkSafeBC</w:t>
        </w:r>
      </w:hyperlink>
    </w:p>
    <w:p w14:paraId="76FE99DD" w14:textId="37FDE317" w:rsidR="002728AF" w:rsidRPr="002728AF" w:rsidRDefault="002728AF" w:rsidP="002728AF">
      <w:pPr>
        <w:shd w:val="clear" w:color="auto" w:fill="FFFFFF"/>
        <w:spacing w:before="240" w:after="240" w:line="240" w:lineRule="auto"/>
        <w:rPr>
          <w:rFonts w:cs="Noto Sans"/>
          <w:color w:val="313132"/>
          <w:szCs w:val="20"/>
          <w:lang w:val="en-US"/>
        </w:rPr>
      </w:pPr>
      <w:r w:rsidRPr="002728AF">
        <w:rPr>
          <w:rFonts w:cs="Noto Sans"/>
          <w:color w:val="313132"/>
          <w:szCs w:val="20"/>
          <w:lang w:val="en-US"/>
        </w:rPr>
        <w:t>A review request doesn't mean you can delay complying with the</w:t>
      </w:r>
      <w:r w:rsidR="00EF12E2">
        <w:rPr>
          <w:rFonts w:cs="Noto Sans"/>
          <w:color w:val="313132"/>
          <w:szCs w:val="20"/>
          <w:lang w:val="en-US"/>
        </w:rPr>
        <w:t xml:space="preserve"> order that has been issued by the officer. </w:t>
      </w:r>
      <w:r w:rsidRPr="002728AF">
        <w:rPr>
          <w:rFonts w:cs="Noto Sans"/>
          <w:color w:val="313132"/>
          <w:szCs w:val="20"/>
          <w:lang w:val="en-US"/>
        </w:rPr>
        <w:t xml:space="preserve">The requirements in the order must be carried out as stated by the date specified </w:t>
      </w:r>
      <w:r w:rsidR="00EF12E2">
        <w:rPr>
          <w:rFonts w:cs="Noto Sans"/>
          <w:color w:val="313132"/>
          <w:szCs w:val="20"/>
          <w:lang w:val="en-US"/>
        </w:rPr>
        <w:t xml:space="preserve">by the officer </w:t>
      </w:r>
      <w:r w:rsidRPr="002728AF">
        <w:rPr>
          <w:rFonts w:cs="Noto Sans"/>
          <w:color w:val="313132"/>
          <w:szCs w:val="20"/>
          <w:lang w:val="en-US"/>
        </w:rPr>
        <w:t>until the review or appeal is successfully completed.</w:t>
      </w:r>
    </w:p>
    <w:p w14:paraId="6FA3BAB8" w14:textId="75945619" w:rsidR="00DA2901" w:rsidRPr="00992F45" w:rsidRDefault="00E033BA" w:rsidP="00DA2901">
      <w:pPr>
        <w:spacing w:line="240" w:lineRule="auto"/>
        <w:rPr>
          <w:b/>
          <w:bCs/>
          <w:sz w:val="22"/>
          <w:szCs w:val="22"/>
        </w:rPr>
      </w:pPr>
      <w:r w:rsidRPr="00992F45">
        <w:rPr>
          <w:b/>
          <w:bCs/>
          <w:sz w:val="22"/>
          <w:szCs w:val="22"/>
        </w:rPr>
        <w:t>Resources</w:t>
      </w:r>
      <w:r w:rsidR="00992F45" w:rsidRPr="00992F45">
        <w:rPr>
          <w:b/>
          <w:bCs/>
          <w:sz w:val="22"/>
          <w:szCs w:val="22"/>
        </w:rPr>
        <w:t xml:space="preserve"> available to employer</w:t>
      </w:r>
    </w:p>
    <w:p w14:paraId="20E96598" w14:textId="77A9B670" w:rsidR="00992F45" w:rsidRDefault="00992F45" w:rsidP="00DA2901">
      <w:pPr>
        <w:spacing w:line="240" w:lineRule="auto"/>
      </w:pPr>
    </w:p>
    <w:p w14:paraId="44C8DB5A" w14:textId="7833FB1A" w:rsidR="002F2F8A" w:rsidRDefault="00FA5FAB" w:rsidP="00FA5FAB">
      <w:pPr>
        <w:pStyle w:val="Quote"/>
      </w:pPr>
      <w:r>
        <w:t>WorkSafeBC</w:t>
      </w:r>
    </w:p>
    <w:p w14:paraId="7D3518B1" w14:textId="79012F11" w:rsidR="00FA5FAB" w:rsidRDefault="00FA5FAB" w:rsidP="00DA2901">
      <w:pPr>
        <w:spacing w:line="240" w:lineRule="auto"/>
      </w:pPr>
    </w:p>
    <w:p w14:paraId="7CB4BEAC" w14:textId="7DB9876B" w:rsidR="00FA5FAB" w:rsidRDefault="00FA5FAB" w:rsidP="00DA2901">
      <w:pPr>
        <w:spacing w:line="240" w:lineRule="auto"/>
      </w:pPr>
      <w:r>
        <w:t xml:space="preserve">WorkSafeBC’s website has many resources devoted to assisting employers establish and maintain a robust health and safety system: </w:t>
      </w:r>
      <w:hyperlink r:id="rId11" w:history="1">
        <w:r w:rsidR="00CC640C" w:rsidRPr="00CC640C">
          <w:rPr>
            <w:rStyle w:val="Hyperlink"/>
          </w:rPr>
          <w:t>For Employers - WorkSafeBC</w:t>
        </w:r>
      </w:hyperlink>
    </w:p>
    <w:p w14:paraId="766BA1A8" w14:textId="2904CCD8" w:rsidR="00FA5FAB" w:rsidRDefault="00FA5FAB" w:rsidP="00DA2901">
      <w:pPr>
        <w:spacing w:line="240" w:lineRule="auto"/>
      </w:pPr>
    </w:p>
    <w:p w14:paraId="383348D8" w14:textId="1BC68AD1" w:rsidR="00291EE3" w:rsidRDefault="00291EE3" w:rsidP="00DA2901">
      <w:pPr>
        <w:spacing w:line="240" w:lineRule="auto"/>
      </w:pPr>
      <w:r>
        <w:t xml:space="preserve">Get specific health and safety resources for your </w:t>
      </w:r>
      <w:r w:rsidR="00B644C1">
        <w:t>workplace</w:t>
      </w:r>
      <w:r>
        <w:t xml:space="preserve"> here: </w:t>
      </w:r>
      <w:hyperlink r:id="rId12" w:history="1">
        <w:r>
          <w:rPr>
            <w:rStyle w:val="Hyperlink"/>
          </w:rPr>
          <w:t>H&amp;S Resources - WorkSafeBC</w:t>
        </w:r>
      </w:hyperlink>
    </w:p>
    <w:p w14:paraId="46BF03E2" w14:textId="77777777" w:rsidR="00291EE3" w:rsidRDefault="00291EE3" w:rsidP="00DA2901">
      <w:pPr>
        <w:spacing w:line="240" w:lineRule="auto"/>
      </w:pPr>
    </w:p>
    <w:p w14:paraId="0FCA0E0B" w14:textId="77D646AB" w:rsidR="00992F45" w:rsidRDefault="00992F45" w:rsidP="00FA5FAB">
      <w:pPr>
        <w:pStyle w:val="Quote"/>
      </w:pPr>
      <w:r>
        <w:t>Employer’s Advisors Officer</w:t>
      </w:r>
    </w:p>
    <w:p w14:paraId="7D5F7712" w14:textId="77777777" w:rsidR="00992F45" w:rsidRDefault="00992F45" w:rsidP="00DA2901">
      <w:pPr>
        <w:spacing w:line="240" w:lineRule="auto"/>
      </w:pPr>
    </w:p>
    <w:p w14:paraId="730236EE" w14:textId="77777777" w:rsidR="00992F45" w:rsidRPr="00992F45" w:rsidRDefault="00992F45" w:rsidP="00CC640C">
      <w:r w:rsidRPr="00992F45">
        <w:t>The Employers’ Advisers Office (EAO) is a branch of the Ministry of Labour. Independent of WorkSafeBC, the EAO is a resource for employers in British Columbia, providing complimentary advice, assistance, representation educational seminars to employers, potential employers and employer associations concerning workers’ compensation issues.</w:t>
      </w:r>
    </w:p>
    <w:p w14:paraId="5058C5BA" w14:textId="77777777" w:rsidR="00CC640C" w:rsidRDefault="00CC640C" w:rsidP="00CC640C"/>
    <w:p w14:paraId="370233D6" w14:textId="02BCA0D0" w:rsidR="00992F45" w:rsidRPr="00992F45" w:rsidRDefault="00992F45" w:rsidP="00CC640C">
      <w:r w:rsidRPr="00992F45">
        <w:t>You can call the EAO’s toll free duty line at 1-800-925-2233 and speak with an adviser</w:t>
      </w:r>
      <w:r w:rsidR="00291EE3">
        <w:t>.</w:t>
      </w:r>
    </w:p>
    <w:p w14:paraId="368B0F88" w14:textId="0FDFB48B" w:rsidR="00E033BA" w:rsidRDefault="00E033BA" w:rsidP="00DA2901">
      <w:pPr>
        <w:spacing w:line="240" w:lineRule="auto"/>
      </w:pPr>
    </w:p>
    <w:p w14:paraId="303D62B2" w14:textId="30391900" w:rsidR="001B5FF2" w:rsidRDefault="001B5FF2" w:rsidP="00DA2901">
      <w:pPr>
        <w:spacing w:line="240" w:lineRule="auto"/>
        <w:rPr>
          <w:b/>
          <w:bCs/>
          <w:sz w:val="22"/>
          <w:szCs w:val="22"/>
        </w:rPr>
      </w:pPr>
      <w:r w:rsidRPr="001B5FF2">
        <w:rPr>
          <w:b/>
          <w:bCs/>
          <w:sz w:val="22"/>
          <w:szCs w:val="22"/>
        </w:rPr>
        <w:t xml:space="preserve">Reporting a workplace injury </w:t>
      </w:r>
    </w:p>
    <w:p w14:paraId="1980EB8B" w14:textId="01D90579" w:rsidR="002F2F8A" w:rsidRDefault="002F2F8A" w:rsidP="00DA2901">
      <w:pPr>
        <w:spacing w:line="240" w:lineRule="auto"/>
        <w:rPr>
          <w:b/>
          <w:bCs/>
          <w:sz w:val="22"/>
          <w:szCs w:val="22"/>
        </w:rPr>
      </w:pPr>
    </w:p>
    <w:p w14:paraId="7DB39B7D" w14:textId="529D5527" w:rsidR="002F2F8A" w:rsidRDefault="002F2F8A" w:rsidP="00DA2901">
      <w:pPr>
        <w:spacing w:line="240" w:lineRule="auto"/>
        <w:rPr>
          <w:rStyle w:val="Hyperlink"/>
          <w:szCs w:val="20"/>
        </w:rPr>
      </w:pPr>
      <w:r>
        <w:rPr>
          <w:szCs w:val="20"/>
        </w:rPr>
        <w:t xml:space="preserve">If a worker at your workplace </w:t>
      </w:r>
      <w:r w:rsidR="003C2715">
        <w:rPr>
          <w:szCs w:val="20"/>
        </w:rPr>
        <w:t xml:space="preserve">sustains a serious injury, employers must contact WorkSafeBC immediately at 1.888.621.7233.  For more information on what is a serious injury, please visit: </w:t>
      </w:r>
      <w:hyperlink r:id="rId13" w:history="1">
        <w:r w:rsidR="00CC640C" w:rsidRPr="00CC640C">
          <w:rPr>
            <w:rStyle w:val="Hyperlink"/>
            <w:szCs w:val="20"/>
          </w:rPr>
          <w:t>Reporting serious injuries - WorkSafeBC</w:t>
        </w:r>
      </w:hyperlink>
    </w:p>
    <w:p w14:paraId="49EA1985" w14:textId="705351AF" w:rsidR="00EF12E2" w:rsidRDefault="00EF12E2" w:rsidP="00DA2901">
      <w:pPr>
        <w:spacing w:line="240" w:lineRule="auto"/>
        <w:rPr>
          <w:rStyle w:val="Hyperlink"/>
          <w:szCs w:val="20"/>
        </w:rPr>
      </w:pPr>
    </w:p>
    <w:p w14:paraId="2511505E" w14:textId="7BB2D530" w:rsidR="001B5FF2" w:rsidRDefault="00EF12E2" w:rsidP="00DA2901">
      <w:pPr>
        <w:spacing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Employer investigations</w:t>
      </w:r>
    </w:p>
    <w:p w14:paraId="03E7E031" w14:textId="123FC944" w:rsidR="00EF12E2" w:rsidRDefault="00EF12E2" w:rsidP="00DA2901">
      <w:pPr>
        <w:spacing w:line="240" w:lineRule="auto"/>
        <w:rPr>
          <w:b/>
          <w:bCs/>
          <w:sz w:val="22"/>
          <w:szCs w:val="22"/>
        </w:rPr>
      </w:pPr>
    </w:p>
    <w:p w14:paraId="0D820A5E" w14:textId="2AC81605" w:rsidR="001B5FF2" w:rsidRDefault="00EF12E2" w:rsidP="00CC640C">
      <w:pPr>
        <w:rPr>
          <w:b/>
          <w:bCs/>
          <w:sz w:val="22"/>
          <w:szCs w:val="22"/>
        </w:rPr>
      </w:pPr>
      <w:r>
        <w:t>In accordance with the requirements of t</w:t>
      </w:r>
      <w:r w:rsidR="00894116">
        <w:t xml:space="preserve">he </w:t>
      </w:r>
      <w:r w:rsidR="00894116" w:rsidRPr="00CC640C">
        <w:rPr>
          <w:i/>
          <w:iCs/>
        </w:rPr>
        <w:t>Workers Compensation Act</w:t>
      </w:r>
      <w:r w:rsidR="00894116">
        <w:t>, employers are required to complete and submit an Employer Incident Investigation Report (EIIR) within 30 days of the incident to WorkSafeBC. Refer to this link for more information</w:t>
      </w:r>
      <w:r w:rsidR="00CC640C">
        <w:t>:</w:t>
      </w:r>
      <w:r w:rsidR="00894116">
        <w:t xml:space="preserve"> </w:t>
      </w:r>
      <w:hyperlink r:id="rId14" w:history="1">
        <w:r w:rsidR="00291EE3">
          <w:rPr>
            <w:rStyle w:val="Hyperlink"/>
            <w:szCs w:val="20"/>
          </w:rPr>
          <w:t>Conducting an employer investigation</w:t>
        </w:r>
      </w:hyperlink>
    </w:p>
    <w:sectPr w:rsidR="001B5FF2" w:rsidSect="00A63D6B">
      <w:headerReference w:type="default" r:id="rId15"/>
      <w:footerReference w:type="default" r:id="rId16"/>
      <w:footerReference w:type="first" r:id="rId17"/>
      <w:pgSz w:w="12240" w:h="15840" w:code="1"/>
      <w:pgMar w:top="1296" w:right="1008" w:bottom="1872" w:left="1008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4AB6C" w14:textId="77777777" w:rsidR="00797605" w:rsidRDefault="00797605" w:rsidP="00207C68">
      <w:r>
        <w:separator/>
      </w:r>
    </w:p>
    <w:p w14:paraId="35F0FCD7" w14:textId="77777777" w:rsidR="00797605" w:rsidRDefault="00797605"/>
    <w:p w14:paraId="79209D31" w14:textId="77777777" w:rsidR="00797605" w:rsidRDefault="00797605" w:rsidP="009F00AE"/>
    <w:p w14:paraId="733B5FE0" w14:textId="77777777" w:rsidR="00797605" w:rsidRDefault="00797605"/>
  </w:endnote>
  <w:endnote w:type="continuationSeparator" w:id="0">
    <w:p w14:paraId="14B03F60" w14:textId="77777777" w:rsidR="00797605" w:rsidRDefault="00797605" w:rsidP="00207C68">
      <w:r>
        <w:continuationSeparator/>
      </w:r>
    </w:p>
    <w:p w14:paraId="487C1573" w14:textId="77777777" w:rsidR="00797605" w:rsidRDefault="00797605"/>
    <w:p w14:paraId="5B4FB2DE" w14:textId="77777777" w:rsidR="00797605" w:rsidRDefault="00797605" w:rsidP="009F00AE"/>
    <w:p w14:paraId="1B8DE38A" w14:textId="77777777" w:rsidR="00797605" w:rsidRDefault="007976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right w:val="single" w:sz="4" w:space="0" w:color="FFFFFF"/>
        <w:insideH w:val="single" w:sz="4" w:space="0" w:color="F1BE48"/>
        <w:insideV w:val="single" w:sz="4" w:space="0" w:color="F1BE48"/>
      </w:tblBorders>
      <w:tblLook w:val="04A0" w:firstRow="1" w:lastRow="0" w:firstColumn="1" w:lastColumn="0" w:noHBand="0" w:noVBand="1"/>
    </w:tblPr>
    <w:tblGrid>
      <w:gridCol w:w="513"/>
      <w:gridCol w:w="4070"/>
      <w:gridCol w:w="2755"/>
      <w:gridCol w:w="2886"/>
    </w:tblGrid>
    <w:tr w:rsidR="00791029" w:rsidRPr="00D55532" w14:paraId="0852F0B7" w14:textId="77777777" w:rsidTr="00D55532">
      <w:trPr>
        <w:trHeight w:val="454"/>
      </w:trPr>
      <w:tc>
        <w:tcPr>
          <w:tcW w:w="532" w:type="dxa"/>
          <w:tcBorders>
            <w:right w:val="single" w:sz="4" w:space="0" w:color="FFFFFF"/>
          </w:tcBorders>
          <w:vAlign w:val="center"/>
        </w:tcPr>
        <w:p w14:paraId="14591F40" w14:textId="77777777" w:rsidR="00791029" w:rsidRPr="00D55532" w:rsidRDefault="00135FD3" w:rsidP="00D55532">
          <w:pPr>
            <w:ind w:right="-113"/>
            <w:rPr>
              <w:color w:val="FFFFFF"/>
              <w:sz w:val="18"/>
              <w:szCs w:val="18"/>
            </w:rPr>
          </w:pPr>
          <w:r w:rsidRPr="00D55532">
            <w:rPr>
              <w:color w:val="FFFFFF"/>
              <w:sz w:val="18"/>
              <w:szCs w:val="18"/>
            </w:rPr>
            <w:fldChar w:fldCharType="begin"/>
          </w:r>
          <w:r w:rsidR="00791029" w:rsidRPr="00D55532">
            <w:rPr>
              <w:color w:val="FFFFFF"/>
              <w:sz w:val="18"/>
              <w:szCs w:val="18"/>
            </w:rPr>
            <w:instrText xml:space="preserve"> PAGE   \* MERGEFORMAT </w:instrText>
          </w:r>
          <w:r w:rsidRPr="00D55532">
            <w:rPr>
              <w:color w:val="FFFFFF"/>
              <w:sz w:val="18"/>
              <w:szCs w:val="18"/>
            </w:rPr>
            <w:fldChar w:fldCharType="separate"/>
          </w:r>
          <w:r w:rsidR="00036D6F" w:rsidRPr="00D55532">
            <w:rPr>
              <w:iCs/>
              <w:noProof/>
              <w:color w:val="FFFFFF"/>
              <w:sz w:val="18"/>
              <w:szCs w:val="18"/>
            </w:rPr>
            <w:t>1</w:t>
          </w:r>
          <w:r w:rsidRPr="00D55532">
            <w:rPr>
              <w:iCs/>
              <w:noProof/>
              <w:color w:val="FFFFFF"/>
              <w:sz w:val="18"/>
              <w:szCs w:val="18"/>
            </w:rPr>
            <w:fldChar w:fldCharType="end"/>
          </w:r>
        </w:p>
      </w:tc>
      <w:tc>
        <w:tcPr>
          <w:tcW w:w="4346" w:type="dxa"/>
          <w:tcBorders>
            <w:top w:val="nil"/>
            <w:left w:val="single" w:sz="4" w:space="0" w:color="FFFFFF"/>
            <w:bottom w:val="nil"/>
            <w:right w:val="single" w:sz="4" w:space="0" w:color="FFFFFF"/>
          </w:tcBorders>
          <w:vAlign w:val="center"/>
        </w:tcPr>
        <w:p w14:paraId="3A10A58E" w14:textId="150EEE73" w:rsidR="00791029" w:rsidRPr="00D55532" w:rsidRDefault="001B5FF2" w:rsidP="00D55532">
          <w:pPr>
            <w:ind w:right="-113"/>
            <w:jc w:val="center"/>
            <w:rPr>
              <w:color w:val="FFFFFF"/>
              <w:sz w:val="18"/>
              <w:szCs w:val="18"/>
            </w:rPr>
          </w:pPr>
          <w:r>
            <w:rPr>
              <w:b/>
              <w:iCs/>
              <w:color w:val="FFFFFF"/>
              <w:sz w:val="18"/>
              <w:szCs w:val="18"/>
            </w:rPr>
            <w:t>WorkSafeBC Inspections 101</w:t>
          </w:r>
        </w:p>
      </w:tc>
      <w:tc>
        <w:tcPr>
          <w:tcW w:w="2970" w:type="dxa"/>
          <w:tcBorders>
            <w:top w:val="nil"/>
            <w:left w:val="single" w:sz="4" w:space="0" w:color="FFFFFF"/>
            <w:bottom w:val="nil"/>
            <w:right w:val="single" w:sz="4" w:space="0" w:color="FFFFFF"/>
          </w:tcBorders>
          <w:vAlign w:val="center"/>
        </w:tcPr>
        <w:p w14:paraId="2BAC011E" w14:textId="20735B8D" w:rsidR="00791029" w:rsidRPr="00D55532" w:rsidRDefault="001B5FF2" w:rsidP="00D55532">
          <w:pPr>
            <w:ind w:left="-35"/>
            <w:jc w:val="center"/>
            <w:rPr>
              <w:color w:val="FFFFFF"/>
              <w:sz w:val="18"/>
              <w:szCs w:val="18"/>
            </w:rPr>
          </w:pPr>
          <w:r>
            <w:rPr>
              <w:color w:val="FFFFFF"/>
              <w:sz w:val="18"/>
              <w:szCs w:val="18"/>
            </w:rPr>
            <w:t>March 2023</w:t>
          </w:r>
        </w:p>
      </w:tc>
      <w:tc>
        <w:tcPr>
          <w:tcW w:w="3168" w:type="dxa"/>
          <w:tcBorders>
            <w:top w:val="nil"/>
            <w:left w:val="single" w:sz="4" w:space="0" w:color="FFFFFF"/>
            <w:bottom w:val="nil"/>
            <w:right w:val="nil"/>
          </w:tcBorders>
          <w:vAlign w:val="center"/>
        </w:tcPr>
        <w:p w14:paraId="00B3AF26" w14:textId="77777777" w:rsidR="00791029" w:rsidRPr="00D55532" w:rsidRDefault="00791029" w:rsidP="00D55532">
          <w:pPr>
            <w:pStyle w:val="Footer"/>
            <w:ind w:left="34"/>
            <w:rPr>
              <w:sz w:val="18"/>
              <w:szCs w:val="18"/>
              <w:vertAlign w:val="subscript"/>
            </w:rPr>
          </w:pPr>
        </w:p>
      </w:tc>
    </w:tr>
  </w:tbl>
  <w:p w14:paraId="70E960E3" w14:textId="77777777" w:rsidR="00791029" w:rsidRPr="00524D50" w:rsidRDefault="00791029" w:rsidP="00524D50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9ECB7" w14:textId="77777777" w:rsidR="00791029" w:rsidRPr="008C62AD" w:rsidRDefault="00791029" w:rsidP="001C68A8">
    <w:pPr>
      <w:rPr>
        <w:sz w:val="16"/>
        <w:szCs w:val="16"/>
      </w:rPr>
    </w:pPr>
  </w:p>
  <w:p w14:paraId="3CBAEF5D" w14:textId="77777777" w:rsidR="00791029" w:rsidRPr="00726704" w:rsidRDefault="00791029" w:rsidP="001C68A8">
    <w:pPr>
      <w:pStyle w:val="Footer"/>
      <w:rPr>
        <w:sz w:val="2"/>
        <w:szCs w:val="2"/>
      </w:rPr>
    </w:pPr>
  </w:p>
  <w:p w14:paraId="6A7D962E" w14:textId="77777777" w:rsidR="00791029" w:rsidRPr="0049251E" w:rsidRDefault="00791029" w:rsidP="001C68A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450C6" w14:textId="77777777" w:rsidR="00797605" w:rsidRDefault="00797605" w:rsidP="00207C68">
      <w:r>
        <w:separator/>
      </w:r>
    </w:p>
  </w:footnote>
  <w:footnote w:type="continuationSeparator" w:id="0">
    <w:p w14:paraId="7E7F48A5" w14:textId="77777777" w:rsidR="00797605" w:rsidRDefault="00797605" w:rsidP="00207C68">
      <w:r>
        <w:continuationSeparator/>
      </w:r>
    </w:p>
    <w:p w14:paraId="7412CD50" w14:textId="77777777" w:rsidR="00797605" w:rsidRDefault="00797605"/>
    <w:p w14:paraId="105B5B25" w14:textId="77777777" w:rsidR="00797605" w:rsidRDefault="00797605" w:rsidP="009F00AE"/>
    <w:p w14:paraId="1BC44F45" w14:textId="77777777" w:rsidR="00797605" w:rsidRDefault="007976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225D" w14:textId="77777777" w:rsidR="00791029" w:rsidRDefault="002E336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3B595E" wp14:editId="44E01376">
          <wp:simplePos x="0" y="0"/>
          <wp:positionH relativeFrom="page">
            <wp:posOffset>0</wp:posOffset>
          </wp:positionH>
          <wp:positionV relativeFrom="page">
            <wp:posOffset>8267700</wp:posOffset>
          </wp:positionV>
          <wp:extent cx="7772400" cy="1790700"/>
          <wp:effectExtent l="0" t="0" r="0" b="0"/>
          <wp:wrapNone/>
          <wp:docPr id="2" name="Picture 3" descr="bottom swoosh_logo-0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ttom swoosh_logo-01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79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63576511" wp14:editId="2ACD16C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485900"/>
          <wp:effectExtent l="0" t="0" r="0" b="0"/>
          <wp:wrapNone/>
          <wp:docPr id="1" name="Picture 2" descr="top_swoosh-0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_swoosh-01.jp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6CB0"/>
    <w:multiLevelType w:val="hybridMultilevel"/>
    <w:tmpl w:val="EE5A7C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E6671"/>
    <w:multiLevelType w:val="hybridMultilevel"/>
    <w:tmpl w:val="70A60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973F2"/>
    <w:multiLevelType w:val="hybridMultilevel"/>
    <w:tmpl w:val="DDFA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B2FBF"/>
    <w:multiLevelType w:val="singleLevel"/>
    <w:tmpl w:val="C0F2930A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6399AE"/>
      </w:rPr>
    </w:lvl>
  </w:abstractNum>
  <w:abstractNum w:abstractNumId="4" w15:restartNumberingAfterBreak="0">
    <w:nsid w:val="0E7B3989"/>
    <w:multiLevelType w:val="hybridMultilevel"/>
    <w:tmpl w:val="141268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96B03"/>
    <w:multiLevelType w:val="hybridMultilevel"/>
    <w:tmpl w:val="49C471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85034A"/>
    <w:multiLevelType w:val="hybridMultilevel"/>
    <w:tmpl w:val="C7105A9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01F9A"/>
    <w:multiLevelType w:val="hybridMultilevel"/>
    <w:tmpl w:val="150CD4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41C84"/>
    <w:multiLevelType w:val="hybridMultilevel"/>
    <w:tmpl w:val="4F388D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421E1"/>
    <w:multiLevelType w:val="hybridMultilevel"/>
    <w:tmpl w:val="362A6916"/>
    <w:lvl w:ilvl="0" w:tplc="0A0A81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76E6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330260"/>
    <w:multiLevelType w:val="hybridMultilevel"/>
    <w:tmpl w:val="AFA27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E08FE"/>
    <w:multiLevelType w:val="hybridMultilevel"/>
    <w:tmpl w:val="6834FD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541F6"/>
    <w:multiLevelType w:val="hybridMultilevel"/>
    <w:tmpl w:val="9DC61BE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A2DCB"/>
    <w:multiLevelType w:val="hybridMultilevel"/>
    <w:tmpl w:val="ED743E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0728C"/>
    <w:multiLevelType w:val="hybridMultilevel"/>
    <w:tmpl w:val="9476E938"/>
    <w:lvl w:ilvl="0" w:tplc="C868F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66C61"/>
    <w:multiLevelType w:val="hybridMultilevel"/>
    <w:tmpl w:val="46F451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B76AB"/>
    <w:multiLevelType w:val="hybridMultilevel"/>
    <w:tmpl w:val="C34A6A9E"/>
    <w:lvl w:ilvl="0" w:tplc="CDEA3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399A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04869"/>
    <w:multiLevelType w:val="hybridMultilevel"/>
    <w:tmpl w:val="482AC09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F735B"/>
    <w:multiLevelType w:val="hybridMultilevel"/>
    <w:tmpl w:val="806AEA9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814DF5"/>
    <w:multiLevelType w:val="hybridMultilevel"/>
    <w:tmpl w:val="F20C730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D1B3F"/>
    <w:multiLevelType w:val="hybridMultilevel"/>
    <w:tmpl w:val="F4ACECC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C3840"/>
    <w:multiLevelType w:val="hybridMultilevel"/>
    <w:tmpl w:val="9FA27540"/>
    <w:lvl w:ilvl="0" w:tplc="8FE00904">
      <w:start w:val="1"/>
      <w:numFmt w:val="lowerLetter"/>
      <w:pStyle w:val="letterbullet"/>
      <w:lvlText w:val="(%1)"/>
      <w:lvlJc w:val="left"/>
      <w:pPr>
        <w:ind w:left="720" w:hanging="360"/>
      </w:pPr>
      <w:rPr>
        <w:rFonts w:hint="default"/>
        <w:b w:val="0"/>
        <w:color w:val="6399AE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5581C"/>
    <w:multiLevelType w:val="hybridMultilevel"/>
    <w:tmpl w:val="8A22A504"/>
    <w:lvl w:ilvl="0" w:tplc="D06C35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1265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D8B00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56BC9"/>
    <w:multiLevelType w:val="hybridMultilevel"/>
    <w:tmpl w:val="562686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CE66A2"/>
    <w:multiLevelType w:val="hybridMultilevel"/>
    <w:tmpl w:val="3A983A9C"/>
    <w:lvl w:ilvl="0" w:tplc="CDEA3B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6399A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6B58A1"/>
    <w:multiLevelType w:val="hybridMultilevel"/>
    <w:tmpl w:val="E572D0E0"/>
    <w:lvl w:ilvl="0" w:tplc="71FAF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8B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5185A"/>
    <w:multiLevelType w:val="hybridMultilevel"/>
    <w:tmpl w:val="F27AC4D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F781F"/>
    <w:multiLevelType w:val="multilevel"/>
    <w:tmpl w:val="5AD6188A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ED8B00"/>
      </w:rPr>
    </w:lvl>
    <w:lvl w:ilvl="1">
      <w:start w:val="1"/>
      <w:numFmt w:val="bullet"/>
      <w:pStyle w:val="ListParagraph2nd"/>
      <w:lvlText w:val=""/>
      <w:lvlJc w:val="left"/>
      <w:pPr>
        <w:ind w:left="1440" w:hanging="360"/>
      </w:pPr>
      <w:rPr>
        <w:rFonts w:ascii="Symbol" w:hAnsi="Symbol" w:hint="default"/>
        <w:color w:val="6399AE"/>
      </w:rPr>
    </w:lvl>
    <w:lvl w:ilvl="2">
      <w:start w:val="1"/>
      <w:numFmt w:val="bullet"/>
      <w:pStyle w:val="ListParagraph3rdlevel"/>
      <w:lvlText w:val=""/>
      <w:lvlJc w:val="left"/>
      <w:pPr>
        <w:ind w:left="2160" w:hanging="360"/>
      </w:pPr>
      <w:rPr>
        <w:rFonts w:ascii="Symbol" w:hAnsi="Symbol" w:hint="default"/>
        <w:color w:val="69615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Restart w:val="3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22DC7"/>
    <w:multiLevelType w:val="hybridMultilevel"/>
    <w:tmpl w:val="2B0CC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F67AD"/>
    <w:multiLevelType w:val="hybridMultilevel"/>
    <w:tmpl w:val="D2A0D4F6"/>
    <w:lvl w:ilvl="0" w:tplc="25D0EB3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75D87"/>
    <w:multiLevelType w:val="hybridMultilevel"/>
    <w:tmpl w:val="FA5A00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2253B"/>
    <w:multiLevelType w:val="hybridMultilevel"/>
    <w:tmpl w:val="038A3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55489"/>
    <w:multiLevelType w:val="hybridMultilevel"/>
    <w:tmpl w:val="7FBE2AE0"/>
    <w:lvl w:ilvl="0" w:tplc="308A6C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D8B00"/>
      </w:rPr>
    </w:lvl>
    <w:lvl w:ilvl="1" w:tplc="AA1C9C6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776E64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7B7227"/>
    <w:multiLevelType w:val="hybridMultilevel"/>
    <w:tmpl w:val="2220AEF0"/>
    <w:lvl w:ilvl="0" w:tplc="8C74C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76E6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801D8"/>
    <w:multiLevelType w:val="hybridMultilevel"/>
    <w:tmpl w:val="D95C1C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B3FBC"/>
    <w:multiLevelType w:val="hybridMultilevel"/>
    <w:tmpl w:val="B7EC70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0553A"/>
    <w:multiLevelType w:val="hybridMultilevel"/>
    <w:tmpl w:val="C4C2EE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55FE8"/>
    <w:multiLevelType w:val="hybridMultilevel"/>
    <w:tmpl w:val="3724F162"/>
    <w:lvl w:ilvl="0" w:tplc="308A6C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D8B0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EFB5B3E"/>
    <w:multiLevelType w:val="hybridMultilevel"/>
    <w:tmpl w:val="7F6E051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CF1091"/>
    <w:multiLevelType w:val="hybridMultilevel"/>
    <w:tmpl w:val="5CF0C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7746F"/>
    <w:multiLevelType w:val="hybridMultilevel"/>
    <w:tmpl w:val="48D43F4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92691"/>
    <w:multiLevelType w:val="hybridMultilevel"/>
    <w:tmpl w:val="832232C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13933"/>
    <w:multiLevelType w:val="hybridMultilevel"/>
    <w:tmpl w:val="4B7E7F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A707C"/>
    <w:multiLevelType w:val="hybridMultilevel"/>
    <w:tmpl w:val="027A40CE"/>
    <w:lvl w:ilvl="0" w:tplc="138E9F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6399A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2865382">
    <w:abstractNumId w:val="35"/>
  </w:num>
  <w:num w:numId="2" w16cid:durableId="1686208469">
    <w:abstractNumId w:val="36"/>
  </w:num>
  <w:num w:numId="3" w16cid:durableId="1994942795">
    <w:abstractNumId w:val="8"/>
  </w:num>
  <w:num w:numId="4" w16cid:durableId="566037793">
    <w:abstractNumId w:val="41"/>
  </w:num>
  <w:num w:numId="5" w16cid:durableId="1968927490">
    <w:abstractNumId w:val="13"/>
  </w:num>
  <w:num w:numId="6" w16cid:durableId="683629844">
    <w:abstractNumId w:val="39"/>
  </w:num>
  <w:num w:numId="7" w16cid:durableId="665327375">
    <w:abstractNumId w:val="1"/>
  </w:num>
  <w:num w:numId="8" w16cid:durableId="18241582">
    <w:abstractNumId w:val="15"/>
  </w:num>
  <w:num w:numId="9" w16cid:durableId="1712727307">
    <w:abstractNumId w:val="0"/>
  </w:num>
  <w:num w:numId="10" w16cid:durableId="178782848">
    <w:abstractNumId w:val="42"/>
  </w:num>
  <w:num w:numId="11" w16cid:durableId="1731659149">
    <w:abstractNumId w:val="7"/>
  </w:num>
  <w:num w:numId="12" w16cid:durableId="1575120161">
    <w:abstractNumId w:val="11"/>
  </w:num>
  <w:num w:numId="13" w16cid:durableId="1179388597">
    <w:abstractNumId w:val="34"/>
  </w:num>
  <w:num w:numId="14" w16cid:durableId="672420604">
    <w:abstractNumId w:val="4"/>
  </w:num>
  <w:num w:numId="15" w16cid:durableId="1785154209">
    <w:abstractNumId w:val="31"/>
  </w:num>
  <w:num w:numId="16" w16cid:durableId="995688533">
    <w:abstractNumId w:val="14"/>
  </w:num>
  <w:num w:numId="17" w16cid:durableId="1980377604">
    <w:abstractNumId w:val="18"/>
  </w:num>
  <w:num w:numId="18" w16cid:durableId="1743867790">
    <w:abstractNumId w:val="2"/>
  </w:num>
  <w:num w:numId="19" w16cid:durableId="2002612720">
    <w:abstractNumId w:val="25"/>
  </w:num>
  <w:num w:numId="20" w16cid:durableId="1661276145">
    <w:abstractNumId w:val="16"/>
  </w:num>
  <w:num w:numId="21" w16cid:durableId="602685540">
    <w:abstractNumId w:val="33"/>
  </w:num>
  <w:num w:numId="22" w16cid:durableId="1309019423">
    <w:abstractNumId w:val="9"/>
  </w:num>
  <w:num w:numId="23" w16cid:durableId="225725134">
    <w:abstractNumId w:val="37"/>
  </w:num>
  <w:num w:numId="24" w16cid:durableId="1582447617">
    <w:abstractNumId w:val="24"/>
  </w:num>
  <w:num w:numId="25" w16cid:durableId="453334379">
    <w:abstractNumId w:val="43"/>
  </w:num>
  <w:num w:numId="26" w16cid:durableId="391737426">
    <w:abstractNumId w:val="32"/>
  </w:num>
  <w:num w:numId="27" w16cid:durableId="931012489">
    <w:abstractNumId w:val="27"/>
  </w:num>
  <w:num w:numId="28" w16cid:durableId="570505992">
    <w:abstractNumId w:val="23"/>
  </w:num>
  <w:num w:numId="29" w16cid:durableId="1963264384">
    <w:abstractNumId w:val="5"/>
  </w:num>
  <w:num w:numId="30" w16cid:durableId="605236491">
    <w:abstractNumId w:val="30"/>
  </w:num>
  <w:num w:numId="31" w16cid:durableId="1880504490">
    <w:abstractNumId w:val="40"/>
  </w:num>
  <w:num w:numId="32" w16cid:durableId="874267181">
    <w:abstractNumId w:val="17"/>
  </w:num>
  <w:num w:numId="33" w16cid:durableId="1207419">
    <w:abstractNumId w:val="6"/>
  </w:num>
  <w:num w:numId="34" w16cid:durableId="507017934">
    <w:abstractNumId w:val="26"/>
  </w:num>
  <w:num w:numId="35" w16cid:durableId="1616595193">
    <w:abstractNumId w:val="12"/>
  </w:num>
  <w:num w:numId="36" w16cid:durableId="1947954743">
    <w:abstractNumId w:val="20"/>
  </w:num>
  <w:num w:numId="37" w16cid:durableId="309553870">
    <w:abstractNumId w:val="19"/>
  </w:num>
  <w:num w:numId="38" w16cid:durableId="449855857">
    <w:abstractNumId w:val="38"/>
  </w:num>
  <w:num w:numId="39" w16cid:durableId="629283656">
    <w:abstractNumId w:val="21"/>
  </w:num>
  <w:num w:numId="40" w16cid:durableId="1935161103">
    <w:abstractNumId w:val="22"/>
  </w:num>
  <w:num w:numId="41" w16cid:durableId="1458838724">
    <w:abstractNumId w:val="3"/>
  </w:num>
  <w:num w:numId="42" w16cid:durableId="691153694">
    <w:abstractNumId w:val="28"/>
  </w:num>
  <w:num w:numId="43" w16cid:durableId="1307588298">
    <w:abstractNumId w:val="29"/>
  </w:num>
  <w:num w:numId="44" w16cid:durableId="16038783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52"/>
    <w:rsid w:val="00023777"/>
    <w:rsid w:val="00036D6F"/>
    <w:rsid w:val="00037ABD"/>
    <w:rsid w:val="00047381"/>
    <w:rsid w:val="00052B7B"/>
    <w:rsid w:val="00062293"/>
    <w:rsid w:val="00064F9C"/>
    <w:rsid w:val="000760F0"/>
    <w:rsid w:val="00086159"/>
    <w:rsid w:val="00092ACC"/>
    <w:rsid w:val="00095B3E"/>
    <w:rsid w:val="000C0A21"/>
    <w:rsid w:val="000C36D3"/>
    <w:rsid w:val="000C54D2"/>
    <w:rsid w:val="000D1FCC"/>
    <w:rsid w:val="000E1A8F"/>
    <w:rsid w:val="00100499"/>
    <w:rsid w:val="00104960"/>
    <w:rsid w:val="00106F65"/>
    <w:rsid w:val="0011185C"/>
    <w:rsid w:val="001144F8"/>
    <w:rsid w:val="00123C87"/>
    <w:rsid w:val="00131E7C"/>
    <w:rsid w:val="00133FDA"/>
    <w:rsid w:val="00135FD3"/>
    <w:rsid w:val="00150188"/>
    <w:rsid w:val="001522DA"/>
    <w:rsid w:val="001626BB"/>
    <w:rsid w:val="00166958"/>
    <w:rsid w:val="00167AFF"/>
    <w:rsid w:val="0017157E"/>
    <w:rsid w:val="00172FDD"/>
    <w:rsid w:val="0017421D"/>
    <w:rsid w:val="00174448"/>
    <w:rsid w:val="001745A5"/>
    <w:rsid w:val="001A5ED2"/>
    <w:rsid w:val="001A71EF"/>
    <w:rsid w:val="001B5FF2"/>
    <w:rsid w:val="001C68A8"/>
    <w:rsid w:val="001D1228"/>
    <w:rsid w:val="001E7E83"/>
    <w:rsid w:val="001F1829"/>
    <w:rsid w:val="001F2973"/>
    <w:rsid w:val="001F5560"/>
    <w:rsid w:val="001F7FF4"/>
    <w:rsid w:val="00200EB6"/>
    <w:rsid w:val="0020432A"/>
    <w:rsid w:val="00207C68"/>
    <w:rsid w:val="00214E23"/>
    <w:rsid w:val="0022512D"/>
    <w:rsid w:val="0022753A"/>
    <w:rsid w:val="0023250F"/>
    <w:rsid w:val="002334B9"/>
    <w:rsid w:val="00240F62"/>
    <w:rsid w:val="0024219F"/>
    <w:rsid w:val="002661AC"/>
    <w:rsid w:val="0027045E"/>
    <w:rsid w:val="002728AF"/>
    <w:rsid w:val="002771F5"/>
    <w:rsid w:val="00281045"/>
    <w:rsid w:val="00281DE7"/>
    <w:rsid w:val="00286BFE"/>
    <w:rsid w:val="0028719E"/>
    <w:rsid w:val="00287293"/>
    <w:rsid w:val="00287E17"/>
    <w:rsid w:val="00287F5A"/>
    <w:rsid w:val="00291EE3"/>
    <w:rsid w:val="00293780"/>
    <w:rsid w:val="002938A7"/>
    <w:rsid w:val="002A0DB0"/>
    <w:rsid w:val="002A6482"/>
    <w:rsid w:val="002A7CE3"/>
    <w:rsid w:val="002B3972"/>
    <w:rsid w:val="002B6949"/>
    <w:rsid w:val="002C171A"/>
    <w:rsid w:val="002C2B10"/>
    <w:rsid w:val="002D16F1"/>
    <w:rsid w:val="002D4DDF"/>
    <w:rsid w:val="002E3369"/>
    <w:rsid w:val="002E547C"/>
    <w:rsid w:val="002F27D0"/>
    <w:rsid w:val="002F2F8A"/>
    <w:rsid w:val="002F3504"/>
    <w:rsid w:val="002F3D68"/>
    <w:rsid w:val="0030008E"/>
    <w:rsid w:val="00300638"/>
    <w:rsid w:val="003014F7"/>
    <w:rsid w:val="003018D0"/>
    <w:rsid w:val="0030698C"/>
    <w:rsid w:val="003078CA"/>
    <w:rsid w:val="00314264"/>
    <w:rsid w:val="0031574C"/>
    <w:rsid w:val="0032075B"/>
    <w:rsid w:val="00326684"/>
    <w:rsid w:val="00326AD0"/>
    <w:rsid w:val="00345A2A"/>
    <w:rsid w:val="0034660B"/>
    <w:rsid w:val="00371344"/>
    <w:rsid w:val="00383777"/>
    <w:rsid w:val="003A4861"/>
    <w:rsid w:val="003B353B"/>
    <w:rsid w:val="003B66A5"/>
    <w:rsid w:val="003B78DB"/>
    <w:rsid w:val="003C00B5"/>
    <w:rsid w:val="003C2715"/>
    <w:rsid w:val="003E0978"/>
    <w:rsid w:val="003E564E"/>
    <w:rsid w:val="003E6F78"/>
    <w:rsid w:val="004010AF"/>
    <w:rsid w:val="00402FDB"/>
    <w:rsid w:val="00410E09"/>
    <w:rsid w:val="00417CA1"/>
    <w:rsid w:val="00421298"/>
    <w:rsid w:val="004214D7"/>
    <w:rsid w:val="004223FE"/>
    <w:rsid w:val="00431728"/>
    <w:rsid w:val="00435A41"/>
    <w:rsid w:val="00440461"/>
    <w:rsid w:val="004472E5"/>
    <w:rsid w:val="00447AE8"/>
    <w:rsid w:val="004516B1"/>
    <w:rsid w:val="00453C54"/>
    <w:rsid w:val="00456BF2"/>
    <w:rsid w:val="00457417"/>
    <w:rsid w:val="0046507F"/>
    <w:rsid w:val="004805B7"/>
    <w:rsid w:val="0048395E"/>
    <w:rsid w:val="004903B5"/>
    <w:rsid w:val="00491706"/>
    <w:rsid w:val="0049251E"/>
    <w:rsid w:val="00494F99"/>
    <w:rsid w:val="00496EB5"/>
    <w:rsid w:val="004A24CB"/>
    <w:rsid w:val="004A2E6C"/>
    <w:rsid w:val="004A517B"/>
    <w:rsid w:val="004B534D"/>
    <w:rsid w:val="004C0190"/>
    <w:rsid w:val="004C2A87"/>
    <w:rsid w:val="004C5152"/>
    <w:rsid w:val="004C5754"/>
    <w:rsid w:val="004D1C28"/>
    <w:rsid w:val="004D7120"/>
    <w:rsid w:val="004E33D6"/>
    <w:rsid w:val="004F1FF0"/>
    <w:rsid w:val="004F4636"/>
    <w:rsid w:val="004F726B"/>
    <w:rsid w:val="0051339D"/>
    <w:rsid w:val="00513E48"/>
    <w:rsid w:val="00514193"/>
    <w:rsid w:val="00514B36"/>
    <w:rsid w:val="00517405"/>
    <w:rsid w:val="00524D50"/>
    <w:rsid w:val="00530562"/>
    <w:rsid w:val="00532C44"/>
    <w:rsid w:val="005369D5"/>
    <w:rsid w:val="00540BCE"/>
    <w:rsid w:val="00542FB8"/>
    <w:rsid w:val="0054329C"/>
    <w:rsid w:val="00562CB8"/>
    <w:rsid w:val="005631F7"/>
    <w:rsid w:val="00563D35"/>
    <w:rsid w:val="00571DED"/>
    <w:rsid w:val="00583AC7"/>
    <w:rsid w:val="005931A1"/>
    <w:rsid w:val="005A50A9"/>
    <w:rsid w:val="005A5AF1"/>
    <w:rsid w:val="005C4FF2"/>
    <w:rsid w:val="005D3E42"/>
    <w:rsid w:val="005E13A9"/>
    <w:rsid w:val="005F0875"/>
    <w:rsid w:val="00603B2D"/>
    <w:rsid w:val="00604F00"/>
    <w:rsid w:val="00614380"/>
    <w:rsid w:val="00626F69"/>
    <w:rsid w:val="006275FF"/>
    <w:rsid w:val="006323E7"/>
    <w:rsid w:val="00661160"/>
    <w:rsid w:val="006678EF"/>
    <w:rsid w:val="00670832"/>
    <w:rsid w:val="00671A62"/>
    <w:rsid w:val="00671E0A"/>
    <w:rsid w:val="006C6776"/>
    <w:rsid w:val="006D10A8"/>
    <w:rsid w:val="006E1B23"/>
    <w:rsid w:val="006F1226"/>
    <w:rsid w:val="006F3E63"/>
    <w:rsid w:val="006F5F34"/>
    <w:rsid w:val="00706212"/>
    <w:rsid w:val="00710457"/>
    <w:rsid w:val="007137B0"/>
    <w:rsid w:val="0072198F"/>
    <w:rsid w:val="007260F3"/>
    <w:rsid w:val="00732835"/>
    <w:rsid w:val="00742392"/>
    <w:rsid w:val="00743804"/>
    <w:rsid w:val="00743D95"/>
    <w:rsid w:val="007457FA"/>
    <w:rsid w:val="00751159"/>
    <w:rsid w:val="00751A1A"/>
    <w:rsid w:val="00761A03"/>
    <w:rsid w:val="00766E68"/>
    <w:rsid w:val="007671A7"/>
    <w:rsid w:val="00784491"/>
    <w:rsid w:val="00791029"/>
    <w:rsid w:val="00797605"/>
    <w:rsid w:val="007A7A7D"/>
    <w:rsid w:val="007C1CF1"/>
    <w:rsid w:val="007C4276"/>
    <w:rsid w:val="007E173B"/>
    <w:rsid w:val="007E1D6C"/>
    <w:rsid w:val="007E3AB2"/>
    <w:rsid w:val="007E5348"/>
    <w:rsid w:val="007E6CE1"/>
    <w:rsid w:val="007E7774"/>
    <w:rsid w:val="007F7140"/>
    <w:rsid w:val="007F733F"/>
    <w:rsid w:val="00807FAE"/>
    <w:rsid w:val="00811B3D"/>
    <w:rsid w:val="00824275"/>
    <w:rsid w:val="00824C6C"/>
    <w:rsid w:val="008315F2"/>
    <w:rsid w:val="00832E24"/>
    <w:rsid w:val="008438FA"/>
    <w:rsid w:val="00852A14"/>
    <w:rsid w:val="008572EC"/>
    <w:rsid w:val="00871576"/>
    <w:rsid w:val="008823DD"/>
    <w:rsid w:val="0088541A"/>
    <w:rsid w:val="008870A9"/>
    <w:rsid w:val="00894116"/>
    <w:rsid w:val="00894ABA"/>
    <w:rsid w:val="00897BAE"/>
    <w:rsid w:val="008B5046"/>
    <w:rsid w:val="008C24B9"/>
    <w:rsid w:val="008C7659"/>
    <w:rsid w:val="008E0D4A"/>
    <w:rsid w:val="008E312E"/>
    <w:rsid w:val="008E3667"/>
    <w:rsid w:val="008F7CC4"/>
    <w:rsid w:val="00911FCD"/>
    <w:rsid w:val="00923DD8"/>
    <w:rsid w:val="00936C70"/>
    <w:rsid w:val="0094223A"/>
    <w:rsid w:val="00980D3C"/>
    <w:rsid w:val="009868AD"/>
    <w:rsid w:val="00992F45"/>
    <w:rsid w:val="009A3AED"/>
    <w:rsid w:val="009A43C8"/>
    <w:rsid w:val="009B16C2"/>
    <w:rsid w:val="009D076B"/>
    <w:rsid w:val="009E2F81"/>
    <w:rsid w:val="009F00AE"/>
    <w:rsid w:val="009F2932"/>
    <w:rsid w:val="00A0207B"/>
    <w:rsid w:val="00A03274"/>
    <w:rsid w:val="00A05ABB"/>
    <w:rsid w:val="00A05EA7"/>
    <w:rsid w:val="00A32821"/>
    <w:rsid w:val="00A370AE"/>
    <w:rsid w:val="00A377A5"/>
    <w:rsid w:val="00A424CA"/>
    <w:rsid w:val="00A46A83"/>
    <w:rsid w:val="00A563B0"/>
    <w:rsid w:val="00A63D6B"/>
    <w:rsid w:val="00A84552"/>
    <w:rsid w:val="00A84ACF"/>
    <w:rsid w:val="00A90BD6"/>
    <w:rsid w:val="00A92DC4"/>
    <w:rsid w:val="00AA45E6"/>
    <w:rsid w:val="00AA5F58"/>
    <w:rsid w:val="00AB764C"/>
    <w:rsid w:val="00AC459D"/>
    <w:rsid w:val="00AD1BFC"/>
    <w:rsid w:val="00AD56E6"/>
    <w:rsid w:val="00AD7A80"/>
    <w:rsid w:val="00AD7AFF"/>
    <w:rsid w:val="00AE5B59"/>
    <w:rsid w:val="00AE7F6F"/>
    <w:rsid w:val="00AF63EB"/>
    <w:rsid w:val="00B04EFE"/>
    <w:rsid w:val="00B101B2"/>
    <w:rsid w:val="00B10965"/>
    <w:rsid w:val="00B16C46"/>
    <w:rsid w:val="00B17C0D"/>
    <w:rsid w:val="00B20FBD"/>
    <w:rsid w:val="00B4119D"/>
    <w:rsid w:val="00B50F89"/>
    <w:rsid w:val="00B550D8"/>
    <w:rsid w:val="00B55B6F"/>
    <w:rsid w:val="00B57635"/>
    <w:rsid w:val="00B644C1"/>
    <w:rsid w:val="00B66248"/>
    <w:rsid w:val="00B66C4A"/>
    <w:rsid w:val="00B67127"/>
    <w:rsid w:val="00B83344"/>
    <w:rsid w:val="00B952A5"/>
    <w:rsid w:val="00BA6447"/>
    <w:rsid w:val="00BC159A"/>
    <w:rsid w:val="00BC6EAB"/>
    <w:rsid w:val="00BD5A6D"/>
    <w:rsid w:val="00BD64A9"/>
    <w:rsid w:val="00BE2C8C"/>
    <w:rsid w:val="00BE46E2"/>
    <w:rsid w:val="00BE5166"/>
    <w:rsid w:val="00C16F16"/>
    <w:rsid w:val="00C258A3"/>
    <w:rsid w:val="00C26BAB"/>
    <w:rsid w:val="00C27553"/>
    <w:rsid w:val="00C341D1"/>
    <w:rsid w:val="00C41B6E"/>
    <w:rsid w:val="00C44122"/>
    <w:rsid w:val="00C4503C"/>
    <w:rsid w:val="00C465DD"/>
    <w:rsid w:val="00C61208"/>
    <w:rsid w:val="00C62E19"/>
    <w:rsid w:val="00C64692"/>
    <w:rsid w:val="00C70C7D"/>
    <w:rsid w:val="00C71421"/>
    <w:rsid w:val="00C730FD"/>
    <w:rsid w:val="00C9771B"/>
    <w:rsid w:val="00CB1549"/>
    <w:rsid w:val="00CB28B4"/>
    <w:rsid w:val="00CB3324"/>
    <w:rsid w:val="00CC640C"/>
    <w:rsid w:val="00CC76D4"/>
    <w:rsid w:val="00CD1F3C"/>
    <w:rsid w:val="00CD46C5"/>
    <w:rsid w:val="00CF01C1"/>
    <w:rsid w:val="00CF4065"/>
    <w:rsid w:val="00D03E4A"/>
    <w:rsid w:val="00D1202B"/>
    <w:rsid w:val="00D13CE2"/>
    <w:rsid w:val="00D16160"/>
    <w:rsid w:val="00D16FB1"/>
    <w:rsid w:val="00D177C4"/>
    <w:rsid w:val="00D242DF"/>
    <w:rsid w:val="00D30892"/>
    <w:rsid w:val="00D34F3E"/>
    <w:rsid w:val="00D439B0"/>
    <w:rsid w:val="00D55532"/>
    <w:rsid w:val="00D63383"/>
    <w:rsid w:val="00D66CE8"/>
    <w:rsid w:val="00D76585"/>
    <w:rsid w:val="00D86179"/>
    <w:rsid w:val="00D8708D"/>
    <w:rsid w:val="00DA2901"/>
    <w:rsid w:val="00DE1F56"/>
    <w:rsid w:val="00DE31D9"/>
    <w:rsid w:val="00DE535A"/>
    <w:rsid w:val="00DE75A7"/>
    <w:rsid w:val="00DF0066"/>
    <w:rsid w:val="00DF02D1"/>
    <w:rsid w:val="00DF3BB0"/>
    <w:rsid w:val="00E033BA"/>
    <w:rsid w:val="00E06EF2"/>
    <w:rsid w:val="00E06F88"/>
    <w:rsid w:val="00E1575A"/>
    <w:rsid w:val="00E15F54"/>
    <w:rsid w:val="00E16ACC"/>
    <w:rsid w:val="00E25C2F"/>
    <w:rsid w:val="00E50196"/>
    <w:rsid w:val="00E527CC"/>
    <w:rsid w:val="00E66B10"/>
    <w:rsid w:val="00E77C78"/>
    <w:rsid w:val="00E81F70"/>
    <w:rsid w:val="00E82090"/>
    <w:rsid w:val="00E85EE9"/>
    <w:rsid w:val="00E912EE"/>
    <w:rsid w:val="00EA6268"/>
    <w:rsid w:val="00EB2A3E"/>
    <w:rsid w:val="00EC1019"/>
    <w:rsid w:val="00EC3B08"/>
    <w:rsid w:val="00EC782A"/>
    <w:rsid w:val="00ED150C"/>
    <w:rsid w:val="00ED1B04"/>
    <w:rsid w:val="00EE5B5E"/>
    <w:rsid w:val="00EF0D63"/>
    <w:rsid w:val="00EF12E2"/>
    <w:rsid w:val="00EF1EBE"/>
    <w:rsid w:val="00EF7316"/>
    <w:rsid w:val="00F011BC"/>
    <w:rsid w:val="00F078A2"/>
    <w:rsid w:val="00F1279F"/>
    <w:rsid w:val="00F12898"/>
    <w:rsid w:val="00F128B1"/>
    <w:rsid w:val="00F15A6A"/>
    <w:rsid w:val="00F207FF"/>
    <w:rsid w:val="00F26C32"/>
    <w:rsid w:val="00F300C3"/>
    <w:rsid w:val="00F37C6A"/>
    <w:rsid w:val="00F42EB1"/>
    <w:rsid w:val="00F444DB"/>
    <w:rsid w:val="00F45A10"/>
    <w:rsid w:val="00F71E8D"/>
    <w:rsid w:val="00F82F9E"/>
    <w:rsid w:val="00F84DFC"/>
    <w:rsid w:val="00F866C5"/>
    <w:rsid w:val="00F87663"/>
    <w:rsid w:val="00F8768A"/>
    <w:rsid w:val="00FA5FAB"/>
    <w:rsid w:val="00FC2175"/>
    <w:rsid w:val="00FC228F"/>
    <w:rsid w:val="00FC41E4"/>
    <w:rsid w:val="00FC7C71"/>
    <w:rsid w:val="00FD0015"/>
    <w:rsid w:val="00FD171C"/>
    <w:rsid w:val="00FD3101"/>
    <w:rsid w:val="00FD4FD9"/>
    <w:rsid w:val="00FD6496"/>
    <w:rsid w:val="00FE24B2"/>
    <w:rsid w:val="00FF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025558"/>
  <w15:docId w15:val="{E634421D-41C9-41D1-993D-47CB0F79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B10965"/>
    <w:pPr>
      <w:spacing w:line="300" w:lineRule="auto"/>
    </w:pPr>
    <w:rPr>
      <w:rFonts w:ascii="Verdana" w:hAnsi="Verdana"/>
      <w:color w:val="000000" w:themeColor="text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1A62"/>
    <w:pPr>
      <w:keepNext/>
      <w:keepLines/>
      <w:spacing w:before="240"/>
      <w:outlineLvl w:val="0"/>
    </w:pPr>
    <w:rPr>
      <w:b/>
      <w:bCs/>
      <w:color w:val="ED8B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547C"/>
    <w:pPr>
      <w:keepNext/>
      <w:keepLines/>
      <w:shd w:val="clear" w:color="auto" w:fill="FFFFFF"/>
      <w:spacing w:before="240" w:after="100"/>
      <w:outlineLvl w:val="1"/>
    </w:pPr>
    <w:rPr>
      <w:b/>
      <w:bCs/>
      <w:color w:val="776E64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6776"/>
    <w:pPr>
      <w:keepNext/>
      <w:keepLines/>
      <w:outlineLvl w:val="2"/>
    </w:pPr>
    <w:rPr>
      <w:b/>
      <w:bCs/>
      <w:color w:val="000000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6776"/>
    <w:pPr>
      <w:keepNext/>
      <w:keepLines/>
      <w:spacing w:before="200"/>
      <w:outlineLvl w:val="3"/>
    </w:pPr>
    <w:rPr>
      <w:b/>
      <w:bCs/>
      <w:i/>
      <w:iCs/>
      <w:sz w:val="22"/>
    </w:rPr>
  </w:style>
  <w:style w:type="paragraph" w:styleId="Heading5">
    <w:name w:val="heading 5"/>
    <w:next w:val="Normal"/>
    <w:link w:val="Heading5Char"/>
    <w:uiPriority w:val="9"/>
    <w:unhideWhenUsed/>
    <w:qFormat/>
    <w:rsid w:val="00DE31D9"/>
    <w:pPr>
      <w:keepNext/>
      <w:keepLines/>
      <w:spacing w:before="200"/>
      <w:outlineLvl w:val="4"/>
    </w:pPr>
    <w:rPr>
      <w:rFonts w:ascii="Verdana" w:hAnsi="Verdana"/>
      <w:color w:val="776E64"/>
      <w:sz w:val="16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05B7"/>
    <w:pPr>
      <w:keepNext/>
      <w:keepLines/>
      <w:spacing w:before="200"/>
      <w:outlineLvl w:val="5"/>
    </w:pPr>
    <w:rPr>
      <w:rFonts w:ascii="Calibri" w:hAnsi="Calibri"/>
      <w:i/>
      <w:iCs/>
      <w:color w:val="7644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07C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7C68"/>
  </w:style>
  <w:style w:type="paragraph" w:styleId="Footer">
    <w:name w:val="footer"/>
    <w:basedOn w:val="Normal"/>
    <w:link w:val="FooterChar"/>
    <w:uiPriority w:val="99"/>
    <w:unhideWhenUsed/>
    <w:qFormat/>
    <w:rsid w:val="00207C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C68"/>
  </w:style>
  <w:style w:type="paragraph" w:styleId="BalloonText">
    <w:name w:val="Balloon Text"/>
    <w:basedOn w:val="Normal"/>
    <w:link w:val="BalloonTextChar"/>
    <w:uiPriority w:val="99"/>
    <w:semiHidden/>
    <w:unhideWhenUsed/>
    <w:rsid w:val="00207C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07C68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207C68"/>
  </w:style>
  <w:style w:type="character" w:customStyle="1" w:styleId="Heading1Char">
    <w:name w:val="Heading 1 Char"/>
    <w:link w:val="Heading1"/>
    <w:uiPriority w:val="9"/>
    <w:rsid w:val="00671A62"/>
    <w:rPr>
      <w:rFonts w:ascii="Verdana" w:hAnsi="Verdana"/>
      <w:b/>
      <w:bCs/>
      <w:color w:val="ED8B00"/>
      <w:sz w:val="32"/>
      <w:szCs w:val="32"/>
    </w:rPr>
  </w:style>
  <w:style w:type="character" w:customStyle="1" w:styleId="Heading2Char">
    <w:name w:val="Heading 2 Char"/>
    <w:link w:val="Heading2"/>
    <w:uiPriority w:val="9"/>
    <w:rsid w:val="002E547C"/>
    <w:rPr>
      <w:rFonts w:ascii="Verdana" w:hAnsi="Verdana"/>
      <w:b/>
      <w:bCs/>
      <w:color w:val="776E64"/>
      <w:sz w:val="28"/>
      <w:szCs w:val="26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7F7140"/>
    <w:pPr>
      <w:numPr>
        <w:numId w:val="27"/>
      </w:numPr>
      <w:spacing w:after="120" w:line="276" w:lineRule="auto"/>
    </w:pPr>
    <w:rPr>
      <w:rFonts w:eastAsia="Calibri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71A62"/>
    <w:pPr>
      <w:pBdr>
        <w:bottom w:val="single" w:sz="4" w:space="1" w:color="auto"/>
      </w:pBdr>
      <w:contextualSpacing/>
    </w:pPr>
    <w:rPr>
      <w:b/>
      <w:spacing w:val="5"/>
      <w:kern w:val="28"/>
      <w:sz w:val="60"/>
      <w:szCs w:val="60"/>
    </w:rPr>
  </w:style>
  <w:style w:type="character" w:customStyle="1" w:styleId="TitleChar">
    <w:name w:val="Title Char"/>
    <w:link w:val="Title"/>
    <w:uiPriority w:val="10"/>
    <w:rsid w:val="00671A62"/>
    <w:rPr>
      <w:rFonts w:ascii="Verdana" w:hAnsi="Verdana"/>
      <w:b/>
      <w:color w:val="000000" w:themeColor="text1"/>
      <w:spacing w:val="5"/>
      <w:kern w:val="28"/>
      <w:sz w:val="60"/>
      <w:szCs w:val="60"/>
    </w:rPr>
  </w:style>
  <w:style w:type="paragraph" w:styleId="Subtitle">
    <w:name w:val="Subtitle"/>
    <w:basedOn w:val="Title"/>
    <w:next w:val="Normal"/>
    <w:link w:val="SubtitleChar"/>
    <w:uiPriority w:val="11"/>
    <w:qFormat/>
    <w:rsid w:val="00B10965"/>
    <w:pPr>
      <w:pBdr>
        <w:bottom w:val="none" w:sz="0" w:space="0" w:color="auto"/>
      </w:pBdr>
      <w:spacing w:before="160" w:after="240"/>
    </w:pPr>
    <w:rPr>
      <w:b w:val="0"/>
      <w:bCs/>
      <w:color w:val="ED8B00" w:themeColor="accent1"/>
      <w:sz w:val="40"/>
      <w:szCs w:val="40"/>
    </w:rPr>
  </w:style>
  <w:style w:type="character" w:customStyle="1" w:styleId="SubtitleChar">
    <w:name w:val="Subtitle Char"/>
    <w:link w:val="Subtitle"/>
    <w:uiPriority w:val="11"/>
    <w:rsid w:val="00B10965"/>
    <w:rPr>
      <w:rFonts w:ascii="Verdana" w:hAnsi="Verdana"/>
      <w:bCs/>
      <w:color w:val="ED8B00" w:themeColor="accent1"/>
      <w:spacing w:val="5"/>
      <w:kern w:val="28"/>
      <w:sz w:val="40"/>
      <w:szCs w:val="40"/>
    </w:rPr>
  </w:style>
  <w:style w:type="character" w:styleId="Hyperlink">
    <w:name w:val="Hyperlink"/>
    <w:uiPriority w:val="99"/>
    <w:unhideWhenUsed/>
    <w:rsid w:val="006C6776"/>
    <w:rPr>
      <w:rFonts w:ascii="Verdana" w:hAnsi="Verdana"/>
      <w:color w:val="6399AE"/>
      <w:sz w:val="20"/>
      <w:u w:val="single"/>
    </w:rPr>
  </w:style>
  <w:style w:type="character" w:customStyle="1" w:styleId="Heading4Char">
    <w:name w:val="Heading 4 Char"/>
    <w:link w:val="Heading4"/>
    <w:uiPriority w:val="9"/>
    <w:rsid w:val="006C6776"/>
    <w:rPr>
      <w:rFonts w:ascii="Verdana" w:eastAsia="Times New Roman" w:hAnsi="Verdana" w:cs="Times New Roman"/>
      <w:b/>
      <w:bCs/>
      <w:i/>
      <w:iCs/>
      <w:sz w:val="22"/>
    </w:rPr>
  </w:style>
  <w:style w:type="character" w:customStyle="1" w:styleId="Heading5Char">
    <w:name w:val="Heading 5 Char"/>
    <w:link w:val="Heading5"/>
    <w:uiPriority w:val="9"/>
    <w:rsid w:val="00DE31D9"/>
    <w:rPr>
      <w:rFonts w:ascii="Verdana" w:eastAsia="Times New Roman" w:hAnsi="Verdana" w:cs="Times New Roman"/>
      <w:color w:val="776E64"/>
      <w:sz w:val="16"/>
    </w:rPr>
  </w:style>
  <w:style w:type="paragraph" w:styleId="Quote">
    <w:name w:val="Quote"/>
    <w:basedOn w:val="Normal"/>
    <w:next w:val="Normal"/>
    <w:link w:val="QuoteChar"/>
    <w:uiPriority w:val="29"/>
    <w:qFormat/>
    <w:rsid w:val="00B10965"/>
    <w:pPr>
      <w:pBdr>
        <w:left w:val="single" w:sz="18" w:space="10" w:color="ED8B00"/>
      </w:pBdr>
      <w:ind w:left="567" w:right="936"/>
    </w:pPr>
    <w:rPr>
      <w:iCs/>
    </w:rPr>
  </w:style>
  <w:style w:type="character" w:customStyle="1" w:styleId="QuoteChar">
    <w:name w:val="Quote Char"/>
    <w:link w:val="Quote"/>
    <w:uiPriority w:val="29"/>
    <w:rsid w:val="00B10965"/>
    <w:rPr>
      <w:rFonts w:ascii="Verdana" w:hAnsi="Verdana"/>
      <w:iCs/>
      <w:color w:val="000000" w:themeColor="text1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1D9"/>
    <w:pPr>
      <w:pBdr>
        <w:left w:val="single" w:sz="18" w:space="10" w:color="ED8B00"/>
      </w:pBdr>
      <w:spacing w:before="200" w:after="280"/>
      <w:ind w:left="936" w:right="936"/>
    </w:pPr>
    <w:rPr>
      <w:b/>
      <w:bCs/>
      <w:iCs/>
    </w:rPr>
  </w:style>
  <w:style w:type="character" w:customStyle="1" w:styleId="IntenseQuoteChar">
    <w:name w:val="Intense Quote Char"/>
    <w:link w:val="IntenseQuote"/>
    <w:uiPriority w:val="30"/>
    <w:rsid w:val="00DE31D9"/>
    <w:rPr>
      <w:rFonts w:ascii="Verdana" w:hAnsi="Verdana"/>
      <w:b/>
      <w:bCs/>
      <w:iCs/>
      <w:color w:val="776E64"/>
      <w:sz w:val="20"/>
    </w:rPr>
  </w:style>
  <w:style w:type="character" w:customStyle="1" w:styleId="Heading3Char">
    <w:name w:val="Heading 3 Char"/>
    <w:link w:val="Heading3"/>
    <w:uiPriority w:val="9"/>
    <w:rsid w:val="006C6776"/>
    <w:rPr>
      <w:rFonts w:ascii="Verdana" w:eastAsia="Times New Roman" w:hAnsi="Verdana" w:cs="Times New Roman"/>
      <w:b/>
      <w:bCs/>
      <w:color w:val="000000"/>
      <w:sz w:val="22"/>
    </w:rPr>
  </w:style>
  <w:style w:type="paragraph" w:customStyle="1" w:styleId="ListParagraph2nd">
    <w:name w:val="List Paragraph (2nd)"/>
    <w:basedOn w:val="ListParagraph"/>
    <w:qFormat/>
    <w:rsid w:val="009F00AE"/>
    <w:pPr>
      <w:numPr>
        <w:ilvl w:val="1"/>
      </w:numPr>
    </w:pPr>
  </w:style>
  <w:style w:type="paragraph" w:customStyle="1" w:styleId="ListParagraph3rdlevel">
    <w:name w:val="List Paragraph (3rd level)"/>
    <w:basedOn w:val="ListParagraph"/>
    <w:qFormat/>
    <w:rsid w:val="009F00AE"/>
    <w:pPr>
      <w:numPr>
        <w:ilvl w:val="2"/>
      </w:numPr>
    </w:pPr>
  </w:style>
  <w:style w:type="table" w:customStyle="1" w:styleId="LightShading-Accent11">
    <w:name w:val="Light Shading - Accent 11"/>
    <w:basedOn w:val="TableNormal"/>
    <w:uiPriority w:val="60"/>
    <w:rsid w:val="007457FA"/>
    <w:rPr>
      <w:color w:val="B16700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ED8B00"/>
        <w:bottom w:val="single" w:sz="8" w:space="0" w:color="ED8B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8B00"/>
          <w:left w:val="nil"/>
          <w:bottom w:val="single" w:sz="8" w:space="0" w:color="ED8B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8B00"/>
          <w:left w:val="nil"/>
          <w:bottom w:val="single" w:sz="8" w:space="0" w:color="ED8B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2B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2BB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371344"/>
    <w:pPr>
      <w:spacing w:line="240" w:lineRule="auto"/>
    </w:pPr>
    <w:rPr>
      <w:sz w:val="24"/>
    </w:rPr>
  </w:style>
  <w:style w:type="character" w:customStyle="1" w:styleId="FootnoteTextChar">
    <w:name w:val="Footnote Text Char"/>
    <w:link w:val="FootnoteText"/>
    <w:uiPriority w:val="99"/>
    <w:rsid w:val="00371344"/>
    <w:rPr>
      <w:rFonts w:ascii="Verdana" w:hAnsi="Verdana"/>
    </w:rPr>
  </w:style>
  <w:style w:type="character" w:styleId="FootnoteReference">
    <w:name w:val="footnote reference"/>
    <w:semiHidden/>
    <w:rsid w:val="00371344"/>
    <w:rPr>
      <w:vertAlign w:val="superscript"/>
    </w:rPr>
  </w:style>
  <w:style w:type="paragraph" w:styleId="Revision">
    <w:name w:val="Revision"/>
    <w:hidden/>
    <w:uiPriority w:val="99"/>
    <w:semiHidden/>
    <w:rsid w:val="00EC3B08"/>
    <w:rPr>
      <w:rFonts w:ascii="Verdana" w:hAnsi="Verdana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C3B08"/>
    <w:pPr>
      <w:spacing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link w:val="DocumentMap"/>
    <w:uiPriority w:val="99"/>
    <w:semiHidden/>
    <w:rsid w:val="00EC3B08"/>
    <w:rPr>
      <w:rFonts w:ascii="Lucida Grande" w:hAnsi="Lucida Grande" w:cs="Lucida Grande"/>
    </w:rPr>
  </w:style>
  <w:style w:type="paragraph" w:customStyle="1" w:styleId="introhighlighttext">
    <w:name w:val="intro highlight text"/>
    <w:basedOn w:val="Normal"/>
    <w:qFormat/>
    <w:rsid w:val="0022753A"/>
    <w:pPr>
      <w:spacing w:after="120"/>
    </w:pPr>
    <w:rPr>
      <w:color w:val="000000"/>
      <w:sz w:val="24"/>
    </w:rPr>
  </w:style>
  <w:style w:type="character" w:styleId="Strong">
    <w:name w:val="Strong"/>
    <w:uiPriority w:val="22"/>
    <w:qFormat/>
    <w:rsid w:val="0011185C"/>
    <w:rPr>
      <w:b/>
      <w:bCs/>
      <w:color w:val="776E64"/>
    </w:rPr>
  </w:style>
  <w:style w:type="paragraph" w:customStyle="1" w:styleId="example">
    <w:name w:val="example"/>
    <w:basedOn w:val="Quote"/>
    <w:qFormat/>
    <w:rsid w:val="0011185C"/>
    <w:pPr>
      <w:pBdr>
        <w:left w:val="single" w:sz="18" w:space="10" w:color="6399AE"/>
      </w:pBdr>
    </w:pPr>
  </w:style>
  <w:style w:type="paragraph" w:customStyle="1" w:styleId="exampleheaders">
    <w:name w:val="example headers"/>
    <w:basedOn w:val="example"/>
    <w:qFormat/>
    <w:rsid w:val="00062293"/>
    <w:rPr>
      <w:b/>
      <w:color w:val="6399AE"/>
    </w:rPr>
  </w:style>
  <w:style w:type="paragraph" w:customStyle="1" w:styleId="Example0">
    <w:name w:val="Example"/>
    <w:aliases w:val="A+R copy"/>
    <w:basedOn w:val="example"/>
    <w:qFormat/>
    <w:rsid w:val="00F45A10"/>
    <w:rPr>
      <w:color w:val="776E64"/>
    </w:rPr>
  </w:style>
  <w:style w:type="character" w:customStyle="1" w:styleId="Heading6Char">
    <w:name w:val="Heading 6 Char"/>
    <w:link w:val="Heading6"/>
    <w:uiPriority w:val="9"/>
    <w:rsid w:val="004805B7"/>
    <w:rPr>
      <w:rFonts w:ascii="Calibri" w:eastAsia="Times New Roman" w:hAnsi="Calibri" w:cs="Times New Roman"/>
      <w:i/>
      <w:iCs/>
      <w:color w:val="764400"/>
      <w:sz w:val="20"/>
    </w:rPr>
  </w:style>
  <w:style w:type="character" w:styleId="CommentReference">
    <w:name w:val="annotation reference"/>
    <w:uiPriority w:val="99"/>
    <w:semiHidden/>
    <w:unhideWhenUsed/>
    <w:rsid w:val="00D66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CE8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D66CE8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C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6CE8"/>
    <w:rPr>
      <w:rFonts w:ascii="Verdana" w:hAnsi="Verdana"/>
      <w:b/>
      <w:bCs/>
      <w:sz w:val="20"/>
      <w:szCs w:val="20"/>
    </w:rPr>
  </w:style>
  <w:style w:type="paragraph" w:customStyle="1" w:styleId="numberedsubheading">
    <w:name w:val="numbered subheading"/>
    <w:basedOn w:val="Normal"/>
    <w:qFormat/>
    <w:rsid w:val="00037ABD"/>
    <w:pPr>
      <w:spacing w:before="240" w:after="100"/>
    </w:pPr>
    <w:rPr>
      <w:b/>
      <w:color w:val="6399AE"/>
      <w:sz w:val="24"/>
    </w:rPr>
  </w:style>
  <w:style w:type="paragraph" w:customStyle="1" w:styleId="letterbullet">
    <w:name w:val="letter bullet"/>
    <w:basedOn w:val="ListParagraph"/>
    <w:qFormat/>
    <w:rsid w:val="00037ABD"/>
    <w:pPr>
      <w:numPr>
        <w:numId w:val="39"/>
      </w:numPr>
    </w:pPr>
  </w:style>
  <w:style w:type="paragraph" w:customStyle="1" w:styleId="Tableheading">
    <w:name w:val="Table heading"/>
    <w:qFormat/>
    <w:rsid w:val="00A32821"/>
    <w:pPr>
      <w:spacing w:before="60" w:after="60" w:line="300" w:lineRule="auto"/>
    </w:pPr>
    <w:rPr>
      <w:rFonts w:ascii="Verdana" w:hAnsi="Verdana"/>
      <w:b/>
      <w:color w:val="FFFFFF"/>
      <w:lang w:val="en-US"/>
    </w:rPr>
  </w:style>
  <w:style w:type="paragraph" w:customStyle="1" w:styleId="bcparagraph">
    <w:name w:val="bc_paragraph"/>
    <w:basedOn w:val="Normal"/>
    <w:rsid w:val="00992F4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2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worksafebc.com/en/claims/report-workplace-injury-illness/reporting-serious-accidents-fataliti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orksafebc.com/en/resources/health-safety/forms/my-health-and-safety-resources-tool?lang=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orksafebc.com/en/for-employer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worksafebc.com/en/review-appeal/submit-reques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worksafebc.com/en/health-safety/create-manage/incident-investigations/conducting-employer-investigat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18818\Downloads\Word_Template%20for%20external%20use_2022Jun.dotx" TargetMode="External"/></Relationships>
</file>

<file path=word/theme/theme1.xml><?xml version="1.0" encoding="utf-8"?>
<a:theme xmlns:a="http://schemas.openxmlformats.org/drawingml/2006/main" name="worksafebc_word_theme_2021Apr">
  <a:themeElements>
    <a:clrScheme name="WorkSafeBC-Oct18">
      <a:dk1>
        <a:srgbClr val="000000"/>
      </a:dk1>
      <a:lt1>
        <a:srgbClr val="FFFFFF"/>
      </a:lt1>
      <a:dk2>
        <a:srgbClr val="776E64"/>
      </a:dk2>
      <a:lt2>
        <a:srgbClr val="FFFFFF"/>
      </a:lt2>
      <a:accent1>
        <a:srgbClr val="ED8B00"/>
      </a:accent1>
      <a:accent2>
        <a:srgbClr val="6399AE"/>
      </a:accent2>
      <a:accent3>
        <a:srgbClr val="888D30"/>
      </a:accent3>
      <a:accent4>
        <a:srgbClr val="B10508"/>
      </a:accent4>
      <a:accent5>
        <a:srgbClr val="DC4405"/>
      </a:accent5>
      <a:accent6>
        <a:srgbClr val="F1BE48"/>
      </a:accent6>
      <a:hlink>
        <a:srgbClr val="525252"/>
      </a:hlink>
      <a:folHlink>
        <a:srgbClr val="00000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E378CF8F7414FA7199210717CA2DF" ma:contentTypeVersion="" ma:contentTypeDescription="Create a new document." ma:contentTypeScope="" ma:versionID="c842a7b901388dd102b42a46c4f5ddff">
  <xsd:schema xmlns:xsd="http://www.w3.org/2001/XMLSchema" xmlns:xs="http://www.w3.org/2001/XMLSchema" xmlns:p="http://schemas.microsoft.com/office/2006/metadata/properties" xmlns:ns2="E8499A62-2F5B-4E67-8057-7E83A61A6D21" targetNamespace="http://schemas.microsoft.com/office/2006/metadata/properties" ma:root="true" ma:fieldsID="7d61cbea078fd4c10c81f01b033d32b0" ns2:_="">
    <xsd:import namespace="E8499A62-2F5B-4E67-8057-7E83A61A6D21"/>
    <xsd:element name="properties">
      <xsd:complexType>
        <xsd:sequence>
          <xsd:element name="documentManagement">
            <xsd:complexType>
              <xsd:all>
                <xsd:element ref="ns2:Status"/>
                <xsd:element ref="ns2:Note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99A62-2F5B-4E67-8057-7E83A61A6D21" elementFormDefault="qualified">
    <xsd:import namespace="http://schemas.microsoft.com/office/2006/documentManagement/types"/>
    <xsd:import namespace="http://schemas.microsoft.com/office/infopath/2007/PartnerControls"/>
    <xsd:element name="Status" ma:index="8" ma:displayName="Status" ma:default="N/A" ma:format="Dropdown" ma:internalName="Status">
      <xsd:simpleType>
        <xsd:union memberTypes="dms:Text">
          <xsd:simpleType>
            <xsd:restriction base="dms:Choice">
              <xsd:enumeration value="Draft 1"/>
              <xsd:enumeration value="Draft 2"/>
              <xsd:enumeration value="Lead Review 1"/>
              <xsd:enumeration value="Lead Review 2"/>
              <xsd:enumeration value="Client Review"/>
              <xsd:enumeration value="Final Version"/>
              <xsd:enumeration value="Ready for Production"/>
              <xsd:enumeration value="N/A"/>
            </xsd:restriction>
          </xsd:simpleType>
        </xsd:union>
      </xsd:simpleType>
    </xsd:element>
    <xsd:element name="Note" ma:index="9" nillable="true" ma:displayName="Note" ma:internalName="Note">
      <xsd:simpleType>
        <xsd:restriction base="dms:Note">
          <xsd:maxLength value="255"/>
        </xsd:restriction>
      </xsd:simpleType>
    </xsd:element>
    <xsd:element name="Topic" ma:index="10" nillable="true" ma:displayName="Topic" ma:internalName="Topi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7163AD-95EC-4F01-BE47-F0BF59174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DE29FF-E9D1-4966-B717-07C1A022A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99A62-2F5B-4E67-8057-7E83A61A6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5FEEED-359A-424C-9E0C-24209D06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Word_Template for external use_2022Jun</Template>
  <TotalTime>9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Interim Practice Directive</vt:lpstr>
    </vt:vector>
  </TitlesOfParts>
  <Company>WorkSafeBC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Interim Practice Directive</dc:title>
  <dc:subject/>
  <dc:creator>Mean, Kelly</dc:creator>
  <cp:keywords/>
  <cp:lastModifiedBy>Mean, Kelly</cp:lastModifiedBy>
  <cp:revision>5</cp:revision>
  <cp:lastPrinted>2014-05-14T20:28:00Z</cp:lastPrinted>
  <dcterms:created xsi:type="dcterms:W3CDTF">2023-03-15T18:24:00Z</dcterms:created>
  <dcterms:modified xsi:type="dcterms:W3CDTF">2023-03-15T18:29:00Z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0x01010012DE378CF8F7414FA7199210717CA2DF</vt:lpwstr>
  </property>
  <property fmtid="{D5CDD505-2E9C-101B-9397-08002B2CF9AE}" pid="3" name="Note">
    <vt:lpwstr>- client revisions implemented by ID 
- reviewed by IPL 
- reviewed by POC</vt:lpwstr>
  </property>
  <property fmtid="{D5CDD505-2E9C-101B-9397-08002B2CF9AE}" pid="4" name="Status">
    <vt:lpwstr>Client Review</vt:lpwstr>
  </property>
  <property fmtid="{D5CDD505-2E9C-101B-9397-08002B2CF9AE}" pid="5" name="Topic">
    <vt:lpwstr>Folder Items</vt:lpwstr>
  </property>
</Properties>
</file>